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9D0DCC" w14:textId="266FDD2C" w:rsidR="006E0B40" w:rsidRPr="00901ACA" w:rsidRDefault="006E0B40" w:rsidP="006E0B40">
      <w:pPr>
        <w:tabs>
          <w:tab w:val="right" w:pos="9781"/>
        </w:tabs>
        <w:rPr>
          <w:rFonts w:ascii="Arial" w:eastAsia="PMingLiU" w:hAnsi="Arial" w:cs="Arial"/>
          <w:b/>
          <w:noProof/>
          <w:sz w:val="24"/>
          <w:szCs w:val="24"/>
          <w:lang w:eastAsia="zh-TW"/>
        </w:rPr>
      </w:pPr>
      <w:r>
        <w:rPr>
          <w:rFonts w:ascii="Arial" w:hAnsi="Arial" w:cs="Arial"/>
          <w:b/>
          <w:noProof/>
          <w:sz w:val="24"/>
          <w:szCs w:val="24"/>
        </w:rPr>
        <w:t>SA WG2 Meeting #S2-1</w:t>
      </w:r>
      <w:r w:rsidR="00B54B80">
        <w:rPr>
          <w:rFonts w:ascii="Arial" w:hAnsi="Arial" w:cs="Arial"/>
          <w:b/>
          <w:noProof/>
          <w:sz w:val="24"/>
          <w:szCs w:val="24"/>
        </w:rPr>
        <w:t>5</w:t>
      </w:r>
      <w:r w:rsidR="005478D6">
        <w:rPr>
          <w:rFonts w:ascii="Arial" w:hAnsi="Arial" w:cs="Arial"/>
          <w:b/>
          <w:noProof/>
          <w:sz w:val="24"/>
          <w:szCs w:val="24"/>
        </w:rPr>
        <w:t>2</w:t>
      </w:r>
      <w:r w:rsidRPr="00524C1F">
        <w:rPr>
          <w:rFonts w:ascii="Arial" w:hAnsi="Arial" w:cs="Arial"/>
          <w:b/>
          <w:noProof/>
          <w:sz w:val="24"/>
          <w:szCs w:val="24"/>
        </w:rPr>
        <w:t>E</w:t>
      </w:r>
      <w:r>
        <w:rPr>
          <w:rFonts w:ascii="Arial" w:hAnsi="Arial" w:cs="Arial"/>
          <w:b/>
          <w:noProof/>
          <w:sz w:val="24"/>
          <w:szCs w:val="24"/>
        </w:rPr>
        <w:tab/>
        <w:t>S2-22</w:t>
      </w:r>
      <w:r w:rsidR="00901ACA">
        <w:rPr>
          <w:rFonts w:ascii="Arial" w:eastAsia="PMingLiU" w:hAnsi="Arial" w:cs="Arial" w:hint="eastAsia"/>
          <w:b/>
          <w:noProof/>
          <w:sz w:val="24"/>
          <w:szCs w:val="24"/>
          <w:lang w:eastAsia="zh-TW"/>
        </w:rPr>
        <w:t>0</w:t>
      </w:r>
      <w:r w:rsidR="00901ACA">
        <w:rPr>
          <w:rFonts w:ascii="Arial" w:eastAsia="PMingLiU" w:hAnsi="Arial" w:cs="Arial"/>
          <w:b/>
          <w:noProof/>
          <w:sz w:val="24"/>
          <w:szCs w:val="24"/>
          <w:lang w:eastAsia="zh-TW"/>
        </w:rPr>
        <w:t>6349</w:t>
      </w:r>
    </w:p>
    <w:p w14:paraId="2627319D" w14:textId="3FF15B75" w:rsidR="006E0B40" w:rsidRPr="00471B80" w:rsidRDefault="006C18BD" w:rsidP="006E0B40">
      <w:pPr>
        <w:pBdr>
          <w:bottom w:val="single" w:sz="4" w:space="1" w:color="auto"/>
        </w:pBdr>
        <w:tabs>
          <w:tab w:val="right" w:pos="9781"/>
        </w:tabs>
        <w:rPr>
          <w:rFonts w:ascii="Arial" w:hAnsi="Arial" w:cs="Arial"/>
          <w:b/>
          <w:noProof/>
          <w:sz w:val="24"/>
          <w:szCs w:val="24"/>
        </w:rPr>
      </w:pPr>
      <w:r>
        <w:rPr>
          <w:rFonts w:ascii="Arial" w:hAnsi="Arial" w:cs="Arial"/>
          <w:b/>
          <w:noProof/>
          <w:sz w:val="24"/>
        </w:rPr>
        <w:t>1</w:t>
      </w:r>
      <w:r w:rsidR="005478D6">
        <w:rPr>
          <w:rFonts w:ascii="Arial" w:hAnsi="Arial" w:cs="Arial"/>
          <w:b/>
          <w:noProof/>
          <w:sz w:val="24"/>
        </w:rPr>
        <w:t>7</w:t>
      </w:r>
      <w:r w:rsidR="006E0B40">
        <w:rPr>
          <w:rFonts w:ascii="Arial" w:hAnsi="Arial" w:cs="Arial"/>
          <w:b/>
          <w:noProof/>
          <w:sz w:val="24"/>
        </w:rPr>
        <w:t xml:space="preserve"> </w:t>
      </w:r>
      <w:r w:rsidR="005478D6">
        <w:rPr>
          <w:rFonts w:ascii="Arial" w:hAnsi="Arial" w:cs="Arial"/>
          <w:b/>
          <w:noProof/>
          <w:sz w:val="24"/>
        </w:rPr>
        <w:t>Aug.</w:t>
      </w:r>
      <w:r w:rsidR="006E0B40" w:rsidRPr="003D0874">
        <w:rPr>
          <w:rFonts w:ascii="Arial" w:hAnsi="Arial" w:cs="Arial"/>
          <w:b/>
          <w:noProof/>
          <w:sz w:val="24"/>
        </w:rPr>
        <w:t xml:space="preserve"> </w:t>
      </w:r>
      <w:r w:rsidR="006E0B40">
        <w:rPr>
          <w:rFonts w:ascii="Arial" w:hAnsi="Arial" w:cs="Arial"/>
          <w:b/>
          <w:noProof/>
          <w:sz w:val="24"/>
        </w:rPr>
        <w:t xml:space="preserve">– </w:t>
      </w:r>
      <w:r>
        <w:rPr>
          <w:rFonts w:ascii="Arial" w:hAnsi="Arial" w:cs="Arial"/>
          <w:b/>
          <w:noProof/>
          <w:sz w:val="24"/>
        </w:rPr>
        <w:t>2</w:t>
      </w:r>
      <w:r w:rsidR="005478D6">
        <w:rPr>
          <w:rFonts w:ascii="Arial" w:hAnsi="Arial" w:cs="Arial"/>
          <w:b/>
          <w:noProof/>
          <w:sz w:val="24"/>
        </w:rPr>
        <w:t>6</w:t>
      </w:r>
      <w:r w:rsidR="00B54B80">
        <w:rPr>
          <w:rFonts w:ascii="Arial" w:hAnsi="Arial" w:cs="Arial"/>
          <w:b/>
          <w:noProof/>
          <w:sz w:val="24"/>
        </w:rPr>
        <w:t xml:space="preserve"> </w:t>
      </w:r>
      <w:r w:rsidR="005478D6">
        <w:rPr>
          <w:rFonts w:ascii="Arial" w:hAnsi="Arial" w:cs="Arial"/>
          <w:b/>
          <w:noProof/>
          <w:sz w:val="24"/>
        </w:rPr>
        <w:t>Aug.</w:t>
      </w:r>
      <w:r w:rsidR="006E0B40" w:rsidRPr="003D0874">
        <w:rPr>
          <w:rFonts w:ascii="Arial" w:hAnsi="Arial" w:cs="Arial"/>
          <w:b/>
          <w:noProof/>
          <w:sz w:val="24"/>
        </w:rPr>
        <w:t xml:space="preserve"> </w:t>
      </w:r>
      <w:r w:rsidR="006E0B40" w:rsidRPr="002F1C4D">
        <w:rPr>
          <w:rFonts w:ascii="Arial" w:hAnsi="Arial" w:cs="Arial"/>
          <w:b/>
          <w:noProof/>
          <w:sz w:val="24"/>
        </w:rPr>
        <w:t>20</w:t>
      </w:r>
      <w:r w:rsidR="006E0B40">
        <w:rPr>
          <w:rFonts w:ascii="Arial" w:hAnsi="Arial" w:cs="Arial"/>
          <w:b/>
          <w:noProof/>
          <w:sz w:val="24"/>
        </w:rPr>
        <w:t>22</w:t>
      </w:r>
      <w:r w:rsidR="006E0B40">
        <w:rPr>
          <w:rFonts w:ascii="Arial" w:hAnsi="Arial" w:cs="Arial"/>
          <w:b/>
          <w:noProof/>
          <w:sz w:val="24"/>
          <w:szCs w:val="24"/>
        </w:rPr>
        <w:t>, Electronic, Elbonia</w:t>
      </w:r>
      <w:r w:rsidR="006E0B40" w:rsidRPr="00A4380C">
        <w:rPr>
          <w:rFonts w:ascii="Arial" w:hAnsi="Arial" w:cs="Arial"/>
          <w:b/>
          <w:noProof/>
          <w:color w:val="0000FF"/>
        </w:rPr>
        <w:tab/>
        <w:t>(revision of</w:t>
      </w:r>
      <w:r w:rsidR="006E0B40">
        <w:rPr>
          <w:rFonts w:ascii="Arial" w:hAnsi="Arial" w:cs="Arial"/>
          <w:b/>
          <w:noProof/>
          <w:color w:val="0000FF"/>
        </w:rPr>
        <w:t xml:space="preserve"> S2-220xxxx</w:t>
      </w:r>
      <w:r w:rsidR="006E0B40" w:rsidRPr="00A4380C">
        <w:rPr>
          <w:rFonts w:ascii="Arial" w:hAnsi="Arial" w:cs="Arial"/>
          <w:b/>
          <w:noProof/>
          <w:color w:val="0000FF"/>
        </w:rPr>
        <w:t>)</w:t>
      </w:r>
    </w:p>
    <w:p w14:paraId="4BE83621" w14:textId="15BAF73F"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B54B80">
        <w:rPr>
          <w:rFonts w:ascii="Arial" w:hAnsi="Arial" w:cs="Arial"/>
          <w:b/>
        </w:rPr>
        <w:t>MediaTek Inc.</w:t>
      </w:r>
    </w:p>
    <w:p w14:paraId="765619B3" w14:textId="43C6C0FA"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5478D6">
        <w:rPr>
          <w:rFonts w:ascii="Arial" w:hAnsi="Arial" w:cs="Arial"/>
          <w:b/>
        </w:rPr>
        <w:t>K</w:t>
      </w:r>
      <w:r w:rsidR="00BE5234">
        <w:rPr>
          <w:rFonts w:ascii="Arial" w:hAnsi="Arial" w:cs="Arial"/>
          <w:b/>
        </w:rPr>
        <w:t>I#6</w:t>
      </w:r>
      <w:r w:rsidR="005478D6">
        <w:rPr>
          <w:rFonts w:ascii="Arial" w:hAnsi="Arial" w:cs="Arial"/>
          <w:b/>
        </w:rPr>
        <w:t>: Evaluation</w:t>
      </w:r>
      <w:r w:rsidR="005F2F70">
        <w:rPr>
          <w:rFonts w:ascii="Arial" w:hAnsi="Arial" w:cs="Arial"/>
          <w:b/>
        </w:rPr>
        <w:t xml:space="preserve"> and interim conclusion</w:t>
      </w:r>
      <w:r w:rsidR="00832582">
        <w:rPr>
          <w:rFonts w:ascii="Arial" w:hAnsi="Arial" w:cs="Arial"/>
          <w:b/>
        </w:rPr>
        <w:t>s</w:t>
      </w:r>
    </w:p>
    <w:p w14:paraId="6B5F945F" w14:textId="24300FFD"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F055FF">
        <w:rPr>
          <w:rFonts w:ascii="Arial" w:hAnsi="Arial" w:cs="Arial"/>
          <w:b/>
        </w:rPr>
        <w:t>Approval</w:t>
      </w:r>
    </w:p>
    <w:p w14:paraId="4CCBE717" w14:textId="2EB00646"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153D5B">
        <w:rPr>
          <w:rFonts w:ascii="Arial" w:hAnsi="Arial" w:cs="Arial"/>
          <w:b/>
        </w:rPr>
        <w:t>9.</w:t>
      </w:r>
      <w:r w:rsidR="00D26B7D">
        <w:rPr>
          <w:rFonts w:ascii="Arial" w:hAnsi="Arial" w:cs="Arial"/>
          <w:b/>
        </w:rPr>
        <w:t>4</w:t>
      </w:r>
    </w:p>
    <w:p w14:paraId="456D2A75" w14:textId="27450EFA"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512040">
        <w:rPr>
          <w:rFonts w:ascii="Arial" w:hAnsi="Arial" w:cs="Arial"/>
          <w:b/>
        </w:rPr>
        <w:t>FS_</w:t>
      </w:r>
      <w:r w:rsidR="00D26B7D">
        <w:rPr>
          <w:rFonts w:ascii="Arial" w:hAnsi="Arial" w:cs="Arial"/>
          <w:b/>
        </w:rPr>
        <w:t>eNPN_Ph2</w:t>
      </w:r>
      <w:r w:rsidR="00354B93">
        <w:rPr>
          <w:rFonts w:ascii="Arial" w:hAnsi="Arial" w:cs="Arial"/>
          <w:b/>
        </w:rPr>
        <w:t>/Rel-1</w:t>
      </w:r>
      <w:r w:rsidR="00AD4D49">
        <w:rPr>
          <w:rFonts w:ascii="Arial" w:hAnsi="Arial" w:cs="Arial"/>
          <w:b/>
        </w:rPr>
        <w:t>8</w:t>
      </w:r>
    </w:p>
    <w:p w14:paraId="75976068" w14:textId="79AB972C"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0" w:name="_Toc462478989"/>
      <w:r w:rsidR="00512040">
        <w:rPr>
          <w:rFonts w:ascii="Arial" w:hAnsi="Arial" w:cs="Arial"/>
          <w:i/>
        </w:rPr>
        <w:t>This paper proposes</w:t>
      </w:r>
      <w:r w:rsidR="007463FE">
        <w:rPr>
          <w:rFonts w:ascii="Arial" w:hAnsi="Arial" w:cs="Arial"/>
          <w:i/>
        </w:rPr>
        <w:t xml:space="preserve"> </w:t>
      </w:r>
      <w:r w:rsidR="005478D6">
        <w:rPr>
          <w:rFonts w:ascii="Arial" w:hAnsi="Arial" w:cs="Arial"/>
          <w:i/>
        </w:rPr>
        <w:t>the evaluation</w:t>
      </w:r>
      <w:r w:rsidR="005F2F70">
        <w:rPr>
          <w:rFonts w:ascii="Arial" w:hAnsi="Arial" w:cs="Arial"/>
          <w:i/>
        </w:rPr>
        <w:t xml:space="preserve"> and interim conclusion</w:t>
      </w:r>
      <w:r w:rsidR="006516DB">
        <w:rPr>
          <w:rFonts w:ascii="Arial" w:hAnsi="Arial" w:cs="Arial"/>
          <w:i/>
        </w:rPr>
        <w:t>s</w:t>
      </w:r>
      <w:r w:rsidR="005478D6">
        <w:rPr>
          <w:rFonts w:ascii="Arial" w:hAnsi="Arial" w:cs="Arial"/>
          <w:i/>
        </w:rPr>
        <w:t xml:space="preserve"> on</w:t>
      </w:r>
      <w:r w:rsidR="00F52A5B">
        <w:rPr>
          <w:rFonts w:ascii="Arial" w:hAnsi="Arial" w:cs="Arial"/>
          <w:i/>
        </w:rPr>
        <w:t xml:space="preserve"> KI#</w:t>
      </w:r>
      <w:r w:rsidR="00996B4B">
        <w:rPr>
          <w:rFonts w:ascii="Arial" w:hAnsi="Arial" w:cs="Arial"/>
          <w:i/>
        </w:rPr>
        <w:t>6</w:t>
      </w:r>
    </w:p>
    <w:p w14:paraId="1B52E023" w14:textId="304962C7" w:rsidR="002A67A5" w:rsidRDefault="001212D5" w:rsidP="002A67A5">
      <w:pPr>
        <w:pStyle w:val="Heading1"/>
      </w:pPr>
      <w:r>
        <w:t>1</w:t>
      </w:r>
      <w:r>
        <w:tab/>
      </w:r>
      <w:r w:rsidR="003247CD">
        <w:t>Proposal</w:t>
      </w:r>
    </w:p>
    <w:bookmarkEnd w:id="0"/>
    <w:p w14:paraId="6DB9A73A" w14:textId="490995BC" w:rsidR="00B426B8" w:rsidRPr="00F52A5B" w:rsidRDefault="00CA4E4C" w:rsidP="00F52A5B">
      <w:pPr>
        <w:rPr>
          <w:rFonts w:eastAsiaTheme="minorEastAsia"/>
          <w:color w:val="auto"/>
          <w:lang w:eastAsia="en-US"/>
        </w:rPr>
      </w:pPr>
      <w:r>
        <w:rPr>
          <w:rFonts w:eastAsiaTheme="minorEastAsia"/>
          <w:color w:val="auto"/>
          <w:lang w:eastAsia="en-US"/>
        </w:rPr>
        <w:t xml:space="preserve">It is proposed to adopt the following </w:t>
      </w:r>
      <w:r w:rsidR="007463FE">
        <w:rPr>
          <w:rFonts w:eastAsiaTheme="minorEastAsia"/>
          <w:color w:val="auto"/>
          <w:lang w:eastAsia="en-US"/>
        </w:rPr>
        <w:t>proposal</w:t>
      </w:r>
      <w:r>
        <w:rPr>
          <w:rFonts w:eastAsiaTheme="minorEastAsia"/>
          <w:color w:val="auto"/>
          <w:lang w:eastAsia="en-US"/>
        </w:rPr>
        <w:t xml:space="preserve"> into </w:t>
      </w:r>
      <w:r w:rsidR="00366A73">
        <w:rPr>
          <w:rFonts w:eastAsiaTheme="minorEastAsia"/>
          <w:color w:val="auto"/>
          <w:lang w:eastAsia="en-US"/>
        </w:rPr>
        <w:t>TS23.700-</w:t>
      </w:r>
      <w:r w:rsidR="007463FE">
        <w:rPr>
          <w:rFonts w:eastAsiaTheme="minorEastAsia"/>
          <w:color w:val="auto"/>
          <w:lang w:eastAsia="en-US"/>
        </w:rPr>
        <w:t>08</w:t>
      </w:r>
      <w:r w:rsidRPr="00C57016">
        <w:rPr>
          <w:rFonts w:eastAsiaTheme="minorEastAsia"/>
          <w:color w:val="auto"/>
          <w:lang w:eastAsia="en-US"/>
        </w:rPr>
        <w:t>.</w:t>
      </w:r>
    </w:p>
    <w:p w14:paraId="15151F2E" w14:textId="77777777" w:rsidR="00D8564A" w:rsidRPr="005B32A9"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1" w:name="_Toc510607461"/>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w:t>
      </w:r>
      <w:r w:rsidRPr="00F24F32">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432CFCFC" w14:textId="73543BD1" w:rsidR="005478D6" w:rsidRPr="005478D6" w:rsidRDefault="005478D6" w:rsidP="005478D6">
      <w:pPr>
        <w:pStyle w:val="Heading1"/>
        <w:rPr>
          <w:rFonts w:eastAsia="PMingLiU"/>
          <w:lang w:val="en-US" w:eastAsia="zh-TW"/>
        </w:rPr>
      </w:pPr>
      <w:bookmarkStart w:id="2" w:name="_Toc101340417"/>
      <w:bookmarkEnd w:id="1"/>
      <w:r>
        <w:rPr>
          <w:rFonts w:eastAsia="PMingLiU" w:hint="eastAsia"/>
          <w:lang w:val="en-US" w:eastAsia="zh-TW"/>
        </w:rPr>
        <w:t>7</w:t>
      </w:r>
      <w:r>
        <w:rPr>
          <w:rFonts w:eastAsia="PMingLiU"/>
          <w:lang w:val="en-US" w:eastAsia="zh-TW"/>
        </w:rPr>
        <w:tab/>
        <w:t>Evaluation</w:t>
      </w:r>
    </w:p>
    <w:p w14:paraId="3D353AF4" w14:textId="351156FD" w:rsidR="00F52A5B" w:rsidRDefault="005478D6" w:rsidP="00F52A5B">
      <w:pPr>
        <w:pStyle w:val="Heading2"/>
      </w:pPr>
      <w:r>
        <w:rPr>
          <w:lang w:val="en-US"/>
        </w:rPr>
        <w:t>7</w:t>
      </w:r>
      <w:r w:rsidR="00F52A5B">
        <w:t>.</w:t>
      </w:r>
      <w:r w:rsidR="00867F4B">
        <w:t>X</w:t>
      </w:r>
      <w:r w:rsidR="00F52A5B">
        <w:tab/>
      </w:r>
      <w:bookmarkEnd w:id="2"/>
      <w:r w:rsidR="003C30B7">
        <w:t>Evaluation on KI#</w:t>
      </w:r>
      <w:r w:rsidR="00996B4B">
        <w:t>6</w:t>
      </w:r>
    </w:p>
    <w:p w14:paraId="6E27A088" w14:textId="70819340" w:rsidR="00996B4B" w:rsidRDefault="00996B4B" w:rsidP="003C30B7">
      <w:pPr>
        <w:rPr>
          <w:rFonts w:eastAsia="PMingLiU"/>
          <w:lang w:eastAsia="zh-TW"/>
        </w:rPr>
      </w:pPr>
      <w:r>
        <w:rPr>
          <w:rFonts w:eastAsia="PMingLiU"/>
          <w:lang w:eastAsia="zh-TW"/>
        </w:rPr>
        <w:t xml:space="preserve">The solutions for KI#6 are proposed to address the UEs returning from the Hosting Network to their Home </w:t>
      </w:r>
      <w:r w:rsidR="00AB36BF">
        <w:rPr>
          <w:rFonts w:eastAsia="PMingLiU"/>
          <w:lang w:eastAsia="zh-TW"/>
        </w:rPr>
        <w:t>N</w:t>
      </w:r>
      <w:r>
        <w:rPr>
          <w:rFonts w:eastAsia="PMingLiU"/>
          <w:lang w:eastAsia="zh-TW"/>
        </w:rPr>
        <w:t>etwork (</w:t>
      </w:r>
      <w:r w:rsidR="001F3207">
        <w:rPr>
          <w:rFonts w:eastAsia="PMingLiU"/>
          <w:lang w:eastAsia="zh-TW"/>
        </w:rPr>
        <w:t>i.e.,</w:t>
      </w:r>
      <w:r>
        <w:rPr>
          <w:rFonts w:eastAsia="PMingLiU"/>
          <w:lang w:eastAsia="zh-TW"/>
        </w:rPr>
        <w:t xml:space="preserve"> HPLMN/VPLMN, SNPN) when the Localized Services in the Hosting Network are </w:t>
      </w:r>
      <w:r w:rsidR="00D47558">
        <w:rPr>
          <w:rFonts w:eastAsia="PMingLiU"/>
          <w:lang w:eastAsia="zh-TW"/>
        </w:rPr>
        <w:t>completed</w:t>
      </w:r>
      <w:r>
        <w:rPr>
          <w:rFonts w:eastAsia="PMingLiU"/>
          <w:lang w:eastAsia="zh-TW"/>
        </w:rPr>
        <w:t>. Under th</w:t>
      </w:r>
      <w:r w:rsidR="00AB36BF">
        <w:rPr>
          <w:rFonts w:eastAsia="PMingLiU"/>
          <w:lang w:eastAsia="zh-TW"/>
        </w:rPr>
        <w:t>e</w:t>
      </w:r>
      <w:r>
        <w:rPr>
          <w:rFonts w:eastAsia="PMingLiU"/>
          <w:lang w:eastAsia="zh-TW"/>
        </w:rPr>
        <w:t xml:space="preserve"> condition, it may cause </w:t>
      </w:r>
      <w:r w:rsidR="001F3207">
        <w:rPr>
          <w:rFonts w:eastAsia="PMingLiU"/>
          <w:lang w:eastAsia="zh-TW"/>
        </w:rPr>
        <w:t>many</w:t>
      </w:r>
      <w:r>
        <w:rPr>
          <w:rFonts w:eastAsia="PMingLiU"/>
          <w:lang w:eastAsia="zh-TW"/>
        </w:rPr>
        <w:t xml:space="preserve"> UEs back to their Home Network and this may</w:t>
      </w:r>
      <w:r w:rsidR="00C45573">
        <w:rPr>
          <w:rFonts w:eastAsia="PMingLiU"/>
          <w:lang w:eastAsia="zh-TW"/>
        </w:rPr>
        <w:t xml:space="preserve"> result in</w:t>
      </w:r>
      <w:r>
        <w:rPr>
          <w:rFonts w:eastAsia="PMingLiU"/>
          <w:lang w:eastAsia="zh-TW"/>
        </w:rPr>
        <w:t xml:space="preserve"> signalling overload </w:t>
      </w:r>
      <w:r w:rsidR="00C45573">
        <w:rPr>
          <w:rFonts w:eastAsia="PMingLiU"/>
          <w:lang w:eastAsia="zh-TW"/>
        </w:rPr>
        <w:t>in</w:t>
      </w:r>
      <w:r>
        <w:rPr>
          <w:rFonts w:eastAsia="PMingLiU"/>
          <w:lang w:eastAsia="zh-TW"/>
        </w:rPr>
        <w:t xml:space="preserve"> their Home Network.</w:t>
      </w:r>
    </w:p>
    <w:p w14:paraId="7CB01C71" w14:textId="18EF3B46" w:rsidR="00996B4B" w:rsidRDefault="00D47558" w:rsidP="003C30B7">
      <w:pPr>
        <w:rPr>
          <w:rFonts w:eastAsia="PMingLiU"/>
          <w:lang w:eastAsia="zh-TW"/>
        </w:rPr>
      </w:pPr>
      <w:r>
        <w:rPr>
          <w:rFonts w:eastAsia="PMingLiU"/>
          <w:lang w:eastAsia="zh-TW"/>
        </w:rPr>
        <w:t>When considering</w:t>
      </w:r>
      <w:r w:rsidR="00996B4B">
        <w:rPr>
          <w:rFonts w:eastAsia="PMingLiU"/>
          <w:lang w:eastAsia="zh-TW"/>
        </w:rPr>
        <w:t xml:space="preserve"> solution proposals</w:t>
      </w:r>
      <w:r w:rsidR="00C45573">
        <w:rPr>
          <w:rFonts w:eastAsia="PMingLiU"/>
          <w:lang w:eastAsia="zh-TW"/>
        </w:rPr>
        <w:t xml:space="preserve"> for KI#6</w:t>
      </w:r>
      <w:r w:rsidR="00996B4B">
        <w:rPr>
          <w:rFonts w:eastAsia="PMingLiU"/>
          <w:lang w:eastAsia="zh-TW"/>
        </w:rPr>
        <w:t>, there are two categories for handling</w:t>
      </w:r>
      <w:r w:rsidR="00AB36BF">
        <w:rPr>
          <w:rFonts w:eastAsia="PMingLiU"/>
          <w:lang w:eastAsia="zh-TW"/>
        </w:rPr>
        <w:t xml:space="preserve"> </w:t>
      </w:r>
      <w:r>
        <w:rPr>
          <w:rFonts w:eastAsia="PMingLiU"/>
          <w:lang w:eastAsia="zh-TW"/>
        </w:rPr>
        <w:t xml:space="preserve">signalling overload </w:t>
      </w:r>
      <w:r w:rsidR="00C45573">
        <w:rPr>
          <w:rFonts w:eastAsia="PMingLiU"/>
          <w:lang w:eastAsia="zh-TW"/>
        </w:rPr>
        <w:t>resulting from</w:t>
      </w:r>
      <w:r w:rsidR="00996B4B">
        <w:rPr>
          <w:rFonts w:eastAsia="PMingLiU"/>
          <w:lang w:eastAsia="zh-TW"/>
        </w:rPr>
        <w:t xml:space="preserve"> the UEs returning to </w:t>
      </w:r>
      <w:r w:rsidR="00AB36BF">
        <w:rPr>
          <w:rFonts w:eastAsia="PMingLiU"/>
          <w:lang w:eastAsia="zh-TW"/>
        </w:rPr>
        <w:t xml:space="preserve">their </w:t>
      </w:r>
      <w:r w:rsidR="00996B4B">
        <w:rPr>
          <w:rFonts w:eastAsia="PMingLiU"/>
          <w:lang w:eastAsia="zh-TW"/>
        </w:rPr>
        <w:t>Home Network:</w:t>
      </w:r>
    </w:p>
    <w:p w14:paraId="767A0DC9" w14:textId="0E6A682F" w:rsidR="00996B4B" w:rsidRDefault="00996B4B" w:rsidP="00996B4B">
      <w:pPr>
        <w:pStyle w:val="B1"/>
        <w:rPr>
          <w:rFonts w:eastAsia="PMingLiU"/>
          <w:lang w:eastAsia="zh-TW"/>
        </w:rPr>
      </w:pPr>
      <w:r>
        <w:rPr>
          <w:rFonts w:eastAsia="PMingLiU" w:hint="eastAsia"/>
          <w:lang w:eastAsia="zh-TW"/>
        </w:rPr>
        <w:t>-</w:t>
      </w:r>
      <w:r>
        <w:rPr>
          <w:rFonts w:eastAsia="PMingLiU"/>
          <w:lang w:eastAsia="zh-TW"/>
        </w:rPr>
        <w:tab/>
        <w:t xml:space="preserve">The </w:t>
      </w:r>
      <w:r w:rsidR="00BF411D" w:rsidRPr="00C45573">
        <w:rPr>
          <w:rFonts w:eastAsia="PMingLiU"/>
          <w:lang w:eastAsia="zh-TW"/>
        </w:rPr>
        <w:t>a</w:t>
      </w:r>
      <w:r w:rsidRPr="00C45573">
        <w:rPr>
          <w:rFonts w:eastAsia="PMingLiU"/>
          <w:lang w:eastAsia="zh-TW"/>
        </w:rPr>
        <w:t>voidance</w:t>
      </w:r>
      <w:r w:rsidR="00AB36BF" w:rsidRPr="00C45573">
        <w:rPr>
          <w:rFonts w:eastAsia="PMingLiU"/>
          <w:lang w:eastAsia="zh-TW"/>
        </w:rPr>
        <w:t>-</w:t>
      </w:r>
      <w:r w:rsidR="00AB36BF">
        <w:rPr>
          <w:rFonts w:eastAsia="PMingLiU"/>
          <w:lang w:eastAsia="zh-TW"/>
        </w:rPr>
        <w:t>based method</w:t>
      </w:r>
      <w:r>
        <w:rPr>
          <w:rFonts w:eastAsia="PMingLiU"/>
          <w:lang w:eastAsia="zh-TW"/>
        </w:rPr>
        <w:t>: the UEs is (pre)-configured with a timer</w:t>
      </w:r>
      <w:r w:rsidR="00D47558">
        <w:rPr>
          <w:rFonts w:eastAsia="PMingLiU"/>
          <w:lang w:eastAsia="zh-TW"/>
        </w:rPr>
        <w:t>/waiting time</w:t>
      </w:r>
      <w:r>
        <w:rPr>
          <w:rFonts w:eastAsia="PMingLiU"/>
          <w:lang w:eastAsia="zh-TW"/>
        </w:rPr>
        <w:t xml:space="preserve"> based on the Validity Information of the Localized Services by the Home Network or by the Hosting Network</w:t>
      </w:r>
    </w:p>
    <w:p w14:paraId="33D3A29D" w14:textId="57AD62B4" w:rsidR="00996B4B" w:rsidRPr="00996B4B" w:rsidRDefault="00996B4B" w:rsidP="00996B4B">
      <w:pPr>
        <w:pStyle w:val="B1"/>
        <w:rPr>
          <w:rFonts w:eastAsia="PMingLiU"/>
          <w:lang w:eastAsia="zh-TW"/>
        </w:rPr>
      </w:pPr>
      <w:r>
        <w:rPr>
          <w:rFonts w:eastAsia="PMingLiU" w:hint="eastAsia"/>
          <w:lang w:eastAsia="zh-TW"/>
        </w:rPr>
        <w:t>-</w:t>
      </w:r>
      <w:r>
        <w:rPr>
          <w:rFonts w:eastAsia="PMingLiU"/>
          <w:lang w:eastAsia="zh-TW"/>
        </w:rPr>
        <w:tab/>
        <w:t xml:space="preserve">The </w:t>
      </w:r>
      <w:r w:rsidR="00BF411D" w:rsidRPr="00C45573">
        <w:rPr>
          <w:rFonts w:eastAsia="PMingLiU"/>
          <w:lang w:eastAsia="zh-TW"/>
        </w:rPr>
        <w:t>r</w:t>
      </w:r>
      <w:r w:rsidRPr="00C45573">
        <w:rPr>
          <w:rFonts w:eastAsia="PMingLiU"/>
          <w:lang w:eastAsia="zh-TW"/>
        </w:rPr>
        <w:t>untime</w:t>
      </w:r>
      <w:r w:rsidR="00AB36BF" w:rsidRPr="00C45573">
        <w:rPr>
          <w:rFonts w:eastAsia="PMingLiU"/>
          <w:lang w:eastAsia="zh-TW"/>
        </w:rPr>
        <w:t>-base</w:t>
      </w:r>
      <w:r w:rsidR="00AB36BF">
        <w:rPr>
          <w:rFonts w:eastAsia="PMingLiU"/>
          <w:lang w:eastAsia="zh-TW"/>
        </w:rPr>
        <w:t>d method</w:t>
      </w:r>
      <w:r>
        <w:rPr>
          <w:rFonts w:eastAsia="PMingLiU"/>
          <w:lang w:eastAsia="zh-TW"/>
        </w:rPr>
        <w:t>: the UEs directly return to their Home network</w:t>
      </w:r>
      <w:r w:rsidR="00D47558">
        <w:rPr>
          <w:rFonts w:eastAsia="PMingLiU"/>
          <w:lang w:eastAsia="zh-TW"/>
        </w:rPr>
        <w:t xml:space="preserve"> when the Localized Services terminate and the Home Network will </w:t>
      </w:r>
      <w:r>
        <w:rPr>
          <w:rFonts w:eastAsia="PMingLiU"/>
          <w:lang w:eastAsia="zh-TW"/>
        </w:rPr>
        <w:t>us</w:t>
      </w:r>
      <w:r w:rsidR="00D47558">
        <w:rPr>
          <w:rFonts w:eastAsia="PMingLiU"/>
          <w:lang w:eastAsia="zh-TW"/>
        </w:rPr>
        <w:t>e</w:t>
      </w:r>
      <w:r>
        <w:rPr>
          <w:rFonts w:eastAsia="PMingLiU"/>
          <w:lang w:eastAsia="zh-TW"/>
        </w:rPr>
        <w:t xml:space="preserve"> the existing mechanism</w:t>
      </w:r>
      <w:r w:rsidR="00AB36BF">
        <w:rPr>
          <w:rFonts w:eastAsia="PMingLiU"/>
          <w:lang w:eastAsia="zh-TW"/>
        </w:rPr>
        <w:t>s</w:t>
      </w:r>
      <w:r>
        <w:rPr>
          <w:rFonts w:eastAsia="PMingLiU"/>
          <w:lang w:eastAsia="zh-TW"/>
        </w:rPr>
        <w:t xml:space="preserve"> </w:t>
      </w:r>
      <w:r w:rsidR="00D47558">
        <w:rPr>
          <w:rFonts w:eastAsia="PMingLiU"/>
          <w:lang w:eastAsia="zh-TW"/>
        </w:rPr>
        <w:t>to handle the signalling overload if the congestion happens</w:t>
      </w:r>
    </w:p>
    <w:p w14:paraId="425534CB" w14:textId="3ECF4A6F" w:rsidR="00CC75E0" w:rsidRDefault="00CC75E0" w:rsidP="003C30B7">
      <w:pPr>
        <w:rPr>
          <w:rFonts w:eastAsia="PMingLiU"/>
          <w:lang w:eastAsia="zh-TW"/>
        </w:rPr>
      </w:pPr>
      <w:r>
        <w:rPr>
          <w:rFonts w:eastAsia="PMingLiU" w:hint="eastAsia"/>
          <w:lang w:eastAsia="zh-TW"/>
        </w:rPr>
        <w:t>Fo</w:t>
      </w:r>
      <w:r>
        <w:rPr>
          <w:rFonts w:eastAsia="PMingLiU"/>
          <w:lang w:eastAsia="zh-TW"/>
        </w:rPr>
        <w:t xml:space="preserve">r </w:t>
      </w:r>
      <w:r w:rsidR="00C45573">
        <w:rPr>
          <w:rFonts w:eastAsia="PMingLiU"/>
          <w:lang w:eastAsia="zh-TW"/>
        </w:rPr>
        <w:t>a</w:t>
      </w:r>
      <w:r>
        <w:rPr>
          <w:rFonts w:eastAsia="PMingLiU"/>
          <w:lang w:eastAsia="zh-TW"/>
        </w:rPr>
        <w:t>voidance</w:t>
      </w:r>
      <w:r w:rsidR="00AB36BF">
        <w:rPr>
          <w:rFonts w:eastAsia="PMingLiU"/>
          <w:lang w:eastAsia="zh-TW"/>
        </w:rPr>
        <w:t>-based method</w:t>
      </w:r>
      <w:r w:rsidR="00B25250">
        <w:rPr>
          <w:rFonts w:eastAsia="PMingLiU"/>
          <w:lang w:eastAsia="zh-TW"/>
        </w:rPr>
        <w:t xml:space="preserve"> (</w:t>
      </w:r>
      <w:r w:rsidR="001F3207">
        <w:rPr>
          <w:rFonts w:eastAsia="PMingLiU"/>
          <w:lang w:eastAsia="zh-TW"/>
        </w:rPr>
        <w:t>i.e.,</w:t>
      </w:r>
      <w:r w:rsidR="00B25250">
        <w:rPr>
          <w:rFonts w:eastAsia="PMingLiU"/>
          <w:lang w:eastAsia="zh-TW"/>
        </w:rPr>
        <w:t xml:space="preserve"> </w:t>
      </w:r>
      <w:r w:rsidR="00B25250" w:rsidRPr="002104EB">
        <w:rPr>
          <w:rFonts w:eastAsia="PMingLiU"/>
          <w:i/>
          <w:iCs/>
          <w:lang w:eastAsia="zh-TW"/>
        </w:rPr>
        <w:t>Soutions</w:t>
      </w:r>
      <w:r w:rsidR="00B25250" w:rsidRPr="002104EB">
        <w:rPr>
          <w:rFonts w:eastAsia="PMingLiU" w:hint="eastAsia"/>
          <w:i/>
          <w:iCs/>
          <w:lang w:eastAsia="zh-TW"/>
        </w:rPr>
        <w:t>#</w:t>
      </w:r>
      <w:r w:rsidR="00B25250" w:rsidRPr="002104EB">
        <w:rPr>
          <w:rFonts w:eastAsia="PMingLiU"/>
          <w:i/>
          <w:iCs/>
          <w:lang w:eastAsia="zh-TW"/>
        </w:rPr>
        <w:t>9, 10, 38</w:t>
      </w:r>
      <w:r w:rsidR="00B25250">
        <w:rPr>
          <w:rFonts w:eastAsia="PMingLiU"/>
          <w:lang w:eastAsia="zh-TW"/>
        </w:rPr>
        <w:t>)</w:t>
      </w:r>
      <w:r>
        <w:rPr>
          <w:rFonts w:eastAsia="PMingLiU"/>
          <w:lang w:eastAsia="zh-TW"/>
        </w:rPr>
        <w:t>, the Hosting Network and the Home Network may negotiate the</w:t>
      </w:r>
    </w:p>
    <w:p w14:paraId="0F8CC113" w14:textId="77777777" w:rsidR="00CC75E0" w:rsidRDefault="00CC75E0" w:rsidP="00CC75E0">
      <w:pPr>
        <w:pStyle w:val="B1"/>
        <w:rPr>
          <w:lang w:eastAsia="zh-TW"/>
        </w:rPr>
      </w:pPr>
      <w:r>
        <w:rPr>
          <w:lang w:eastAsia="zh-TW"/>
        </w:rPr>
        <w:t>-</w:t>
      </w:r>
      <w:r>
        <w:rPr>
          <w:lang w:eastAsia="zh-TW"/>
        </w:rPr>
        <w:tab/>
        <w:t>the number of the UEs in a time unit that can return to the Home Network; or</w:t>
      </w:r>
    </w:p>
    <w:p w14:paraId="29C2890B" w14:textId="1F8578FB" w:rsidR="00EF28DB" w:rsidRDefault="00CC75E0" w:rsidP="00EF28DB">
      <w:pPr>
        <w:pStyle w:val="B1"/>
        <w:rPr>
          <w:rFonts w:eastAsia="PMingLiU"/>
          <w:lang w:eastAsia="zh-TW"/>
        </w:rPr>
      </w:pPr>
      <w:r>
        <w:rPr>
          <w:lang w:eastAsia="zh-TW"/>
        </w:rPr>
        <w:t>-</w:t>
      </w:r>
      <w:r>
        <w:rPr>
          <w:lang w:eastAsia="zh-TW"/>
        </w:rPr>
        <w:tab/>
        <w:t xml:space="preserve">the </w:t>
      </w:r>
      <w:r w:rsidR="00D47558">
        <w:rPr>
          <w:lang w:eastAsia="zh-TW"/>
        </w:rPr>
        <w:t>timer/</w:t>
      </w:r>
      <w:r>
        <w:rPr>
          <w:lang w:eastAsia="zh-TW"/>
        </w:rPr>
        <w:t xml:space="preserve">waiting time for the UEs that needs to wait before their </w:t>
      </w:r>
      <w:r w:rsidR="00D47558">
        <w:rPr>
          <w:lang w:eastAsia="zh-TW"/>
        </w:rPr>
        <w:t>re-</w:t>
      </w:r>
      <w:r>
        <w:rPr>
          <w:lang w:eastAsia="zh-TW"/>
        </w:rPr>
        <w:t>registration to their Home Network</w:t>
      </w:r>
      <w:r w:rsidR="00EF28DB">
        <w:rPr>
          <w:lang w:eastAsia="zh-TW"/>
        </w:rPr>
        <w:t>.</w:t>
      </w:r>
    </w:p>
    <w:p w14:paraId="263556BE" w14:textId="669F96E6" w:rsidR="00832582" w:rsidRDefault="00975017" w:rsidP="00EF28DB">
      <w:pPr>
        <w:pStyle w:val="B1"/>
        <w:ind w:left="0" w:firstLine="0"/>
        <w:rPr>
          <w:rFonts w:eastAsia="PMingLiU"/>
          <w:lang w:eastAsia="zh-TW"/>
        </w:rPr>
      </w:pPr>
      <w:r>
        <w:rPr>
          <w:rFonts w:eastAsia="PMingLiU"/>
          <w:lang w:eastAsia="zh-TW"/>
        </w:rPr>
        <w:t xml:space="preserve">Furthermore, the </w:t>
      </w:r>
      <w:r w:rsidR="00C45573">
        <w:rPr>
          <w:rFonts w:eastAsia="PMingLiU"/>
          <w:lang w:eastAsia="zh-TW"/>
        </w:rPr>
        <w:t>a</w:t>
      </w:r>
      <w:r>
        <w:rPr>
          <w:rFonts w:eastAsia="PMingLiU"/>
          <w:lang w:eastAsia="zh-TW"/>
        </w:rPr>
        <w:t>voidance</w:t>
      </w:r>
      <w:r w:rsidR="00AB36BF">
        <w:rPr>
          <w:rFonts w:eastAsia="PMingLiU"/>
          <w:lang w:eastAsia="zh-TW"/>
        </w:rPr>
        <w:t>-based method</w:t>
      </w:r>
      <w:r>
        <w:rPr>
          <w:rFonts w:eastAsia="PMingLiU"/>
          <w:lang w:eastAsia="zh-TW"/>
        </w:rPr>
        <w:t xml:space="preserve"> needs to ensure </w:t>
      </w:r>
      <w:r w:rsidR="000331B8">
        <w:rPr>
          <w:rFonts w:eastAsia="PMingLiU"/>
          <w:lang w:eastAsia="zh-TW"/>
        </w:rPr>
        <w:t>all UEs can return to their Home Network before the end of the Localized Services</w:t>
      </w:r>
      <w:r w:rsidR="00D47558">
        <w:rPr>
          <w:rFonts w:eastAsia="PMingLiU"/>
          <w:lang w:eastAsia="zh-TW"/>
        </w:rPr>
        <w:t xml:space="preserve"> due to the avoidance from losing the network connectivity</w:t>
      </w:r>
      <w:r w:rsidR="000331B8">
        <w:rPr>
          <w:rFonts w:eastAsia="PMingLiU"/>
          <w:lang w:eastAsia="zh-TW"/>
        </w:rPr>
        <w:t>.</w:t>
      </w:r>
    </w:p>
    <w:p w14:paraId="77680DFA" w14:textId="561A0547" w:rsidR="000331B8" w:rsidRDefault="000331B8" w:rsidP="00EF28DB">
      <w:pPr>
        <w:pStyle w:val="B1"/>
        <w:ind w:left="0" w:firstLine="0"/>
        <w:rPr>
          <w:rFonts w:eastAsia="PMingLiU"/>
          <w:lang w:eastAsia="zh-TW"/>
        </w:rPr>
      </w:pPr>
      <w:r>
        <w:rPr>
          <w:rFonts w:eastAsia="PMingLiU"/>
          <w:lang w:eastAsia="zh-TW"/>
        </w:rPr>
        <w:t xml:space="preserve">For </w:t>
      </w:r>
      <w:r w:rsidR="00C45573">
        <w:rPr>
          <w:rFonts w:eastAsia="PMingLiU"/>
          <w:lang w:eastAsia="zh-TW"/>
        </w:rPr>
        <w:t>r</w:t>
      </w:r>
      <w:r>
        <w:rPr>
          <w:rFonts w:eastAsia="PMingLiU"/>
          <w:lang w:eastAsia="zh-TW"/>
        </w:rPr>
        <w:t>untime</w:t>
      </w:r>
      <w:r w:rsidR="00AB36BF">
        <w:rPr>
          <w:rFonts w:eastAsia="PMingLiU"/>
          <w:lang w:eastAsia="zh-TW"/>
        </w:rPr>
        <w:t>-based method</w:t>
      </w:r>
      <w:r w:rsidR="00B25250">
        <w:rPr>
          <w:rFonts w:eastAsia="PMingLiU"/>
          <w:lang w:eastAsia="zh-TW"/>
        </w:rPr>
        <w:t xml:space="preserve"> (</w:t>
      </w:r>
      <w:r w:rsidR="001F3207">
        <w:rPr>
          <w:rFonts w:eastAsia="PMingLiU"/>
          <w:lang w:eastAsia="zh-TW"/>
        </w:rPr>
        <w:t>i.e.,</w:t>
      </w:r>
      <w:r w:rsidR="00B25250">
        <w:rPr>
          <w:rFonts w:eastAsia="PMingLiU"/>
          <w:lang w:eastAsia="zh-TW"/>
        </w:rPr>
        <w:t xml:space="preserve"> </w:t>
      </w:r>
      <w:r w:rsidR="00B25250" w:rsidRPr="002104EB">
        <w:rPr>
          <w:rFonts w:eastAsia="PMingLiU"/>
          <w:i/>
          <w:iCs/>
          <w:lang w:eastAsia="zh-TW"/>
        </w:rPr>
        <w:t>Solutions#8,17, 39</w:t>
      </w:r>
      <w:r w:rsidR="00B25250">
        <w:rPr>
          <w:rFonts w:eastAsia="PMingLiU"/>
          <w:lang w:eastAsia="zh-TW"/>
        </w:rPr>
        <w:t>)</w:t>
      </w:r>
      <w:r>
        <w:rPr>
          <w:rFonts w:eastAsia="PMingLiU"/>
          <w:lang w:eastAsia="zh-TW"/>
        </w:rPr>
        <w:t>, the Home Network appl</w:t>
      </w:r>
      <w:r w:rsidR="00B25250">
        <w:rPr>
          <w:rFonts w:eastAsia="PMingLiU"/>
          <w:lang w:eastAsia="zh-TW"/>
        </w:rPr>
        <w:t>ies</w:t>
      </w:r>
      <w:r>
        <w:rPr>
          <w:rFonts w:eastAsia="PMingLiU"/>
          <w:lang w:eastAsia="zh-TW"/>
        </w:rPr>
        <w:t xml:space="preserve"> the existing congestion control and overload control to the UEs </w:t>
      </w:r>
      <w:r w:rsidR="00D47558">
        <w:rPr>
          <w:rFonts w:eastAsia="PMingLiU"/>
          <w:lang w:eastAsia="zh-TW"/>
        </w:rPr>
        <w:t xml:space="preserve">for </w:t>
      </w:r>
      <w:r>
        <w:rPr>
          <w:rFonts w:eastAsia="PMingLiU"/>
          <w:lang w:eastAsia="zh-TW"/>
        </w:rPr>
        <w:t>returning from the Hosting Network</w:t>
      </w:r>
      <w:r w:rsidR="00D47558">
        <w:rPr>
          <w:rFonts w:eastAsia="PMingLiU"/>
          <w:lang w:eastAsia="zh-TW"/>
        </w:rPr>
        <w:t xml:space="preserve"> but cause congestion overload</w:t>
      </w:r>
      <w:r>
        <w:rPr>
          <w:rFonts w:eastAsia="PMingLiU"/>
          <w:lang w:eastAsia="zh-TW"/>
        </w:rPr>
        <w:t>.</w:t>
      </w:r>
      <w:r w:rsidR="008B3E92">
        <w:rPr>
          <w:rFonts w:eastAsia="PMingLiU"/>
          <w:lang w:eastAsia="zh-TW"/>
        </w:rPr>
        <w:t xml:space="preserve"> The UEs registers to the Home Network by indicating they are back from the </w:t>
      </w:r>
      <w:r w:rsidR="00E8160B">
        <w:rPr>
          <w:rFonts w:eastAsia="PMingLiU"/>
          <w:lang w:eastAsia="zh-TW"/>
        </w:rPr>
        <w:t>Hosting Network. If the Home Network is in a congestion condition, the Home Network can reject the UE with a cause and a back-off timer.</w:t>
      </w:r>
    </w:p>
    <w:p w14:paraId="07C8C5BD" w14:textId="612BAED9" w:rsidR="00E8160B" w:rsidRDefault="00E8160B" w:rsidP="00EF28DB">
      <w:pPr>
        <w:pStyle w:val="B1"/>
        <w:ind w:left="0" w:firstLine="0"/>
        <w:rPr>
          <w:rFonts w:eastAsia="PMingLiU"/>
          <w:lang w:eastAsia="zh-TW"/>
        </w:rPr>
      </w:pPr>
      <w:r>
        <w:rPr>
          <w:rFonts w:eastAsia="PMingLiU" w:hint="eastAsia"/>
          <w:lang w:eastAsia="zh-TW"/>
        </w:rPr>
        <w:t>T</w:t>
      </w:r>
      <w:r>
        <w:rPr>
          <w:rFonts w:eastAsia="PMingLiU"/>
          <w:lang w:eastAsia="zh-TW"/>
        </w:rPr>
        <w:t xml:space="preserve">o compare the </w:t>
      </w:r>
      <w:r w:rsidR="00C45573">
        <w:rPr>
          <w:rFonts w:eastAsia="PMingLiU"/>
          <w:lang w:eastAsia="zh-TW"/>
        </w:rPr>
        <w:t>a</w:t>
      </w:r>
      <w:r>
        <w:rPr>
          <w:rFonts w:eastAsia="PMingLiU"/>
          <w:lang w:eastAsia="zh-TW"/>
        </w:rPr>
        <w:t>voidance</w:t>
      </w:r>
      <w:r w:rsidR="00AB36BF">
        <w:rPr>
          <w:rFonts w:eastAsia="PMingLiU"/>
          <w:lang w:eastAsia="zh-TW"/>
        </w:rPr>
        <w:t>-based</w:t>
      </w:r>
      <w:r>
        <w:rPr>
          <w:rFonts w:eastAsia="PMingLiU"/>
          <w:lang w:eastAsia="zh-TW"/>
        </w:rPr>
        <w:t xml:space="preserve"> and </w:t>
      </w:r>
      <w:r w:rsidR="00C45573">
        <w:rPr>
          <w:rFonts w:eastAsia="PMingLiU"/>
          <w:lang w:eastAsia="zh-TW"/>
        </w:rPr>
        <w:t>r</w:t>
      </w:r>
      <w:r>
        <w:rPr>
          <w:rFonts w:eastAsia="PMingLiU"/>
          <w:lang w:eastAsia="zh-TW"/>
        </w:rPr>
        <w:t>untime</w:t>
      </w:r>
      <w:r w:rsidR="00AB36BF">
        <w:rPr>
          <w:rFonts w:eastAsia="PMingLiU"/>
          <w:lang w:eastAsia="zh-TW"/>
        </w:rPr>
        <w:t>-based methods</w:t>
      </w:r>
      <w:r>
        <w:rPr>
          <w:rFonts w:eastAsia="PMingLiU"/>
          <w:lang w:eastAsia="zh-TW"/>
        </w:rPr>
        <w:t>, the differen</w:t>
      </w:r>
      <w:r w:rsidR="00FB7999">
        <w:rPr>
          <w:rFonts w:eastAsia="PMingLiU"/>
          <w:lang w:eastAsia="zh-TW"/>
        </w:rPr>
        <w:t>ce</w:t>
      </w:r>
      <w:r>
        <w:rPr>
          <w:rFonts w:eastAsia="PMingLiU"/>
          <w:lang w:eastAsia="zh-TW"/>
        </w:rPr>
        <w:t>s</w:t>
      </w:r>
      <w:r w:rsidR="00AB36BF">
        <w:rPr>
          <w:rFonts w:eastAsia="PMingLiU"/>
          <w:lang w:eastAsia="zh-TW"/>
        </w:rPr>
        <w:t xml:space="preserve"> are</w:t>
      </w:r>
      <w:r>
        <w:rPr>
          <w:rFonts w:eastAsia="PMingLiU"/>
          <w:lang w:eastAsia="zh-TW"/>
        </w:rPr>
        <w:t xml:space="preserve"> below:</w:t>
      </w:r>
    </w:p>
    <w:p w14:paraId="0349129C" w14:textId="16345B2E" w:rsidR="00E8160B" w:rsidRDefault="00E8160B" w:rsidP="00E8160B">
      <w:pPr>
        <w:pStyle w:val="B1"/>
        <w:rPr>
          <w:rFonts w:eastAsia="PMingLiU"/>
          <w:lang w:eastAsia="zh-TW"/>
        </w:rPr>
      </w:pPr>
      <w:r>
        <w:rPr>
          <w:rFonts w:eastAsia="PMingLiU" w:hint="eastAsia"/>
          <w:lang w:eastAsia="zh-TW"/>
        </w:rPr>
        <w:t>-</w:t>
      </w:r>
      <w:r>
        <w:rPr>
          <w:rFonts w:eastAsia="PMingLiU"/>
          <w:lang w:eastAsia="zh-TW"/>
        </w:rPr>
        <w:tab/>
      </w:r>
      <w:r w:rsidR="003131AD">
        <w:rPr>
          <w:rFonts w:eastAsia="PMingLiU" w:hint="eastAsia"/>
          <w:lang w:eastAsia="zh-TW"/>
        </w:rPr>
        <w:t>t</w:t>
      </w:r>
      <w:r w:rsidR="003131AD">
        <w:rPr>
          <w:rFonts w:eastAsia="PMingLiU"/>
          <w:lang w:eastAsia="zh-TW"/>
        </w:rPr>
        <w:t xml:space="preserve">he </w:t>
      </w:r>
      <w:r w:rsidR="00C45573">
        <w:rPr>
          <w:rFonts w:eastAsia="PMingLiU"/>
          <w:lang w:eastAsia="zh-TW"/>
        </w:rPr>
        <w:t>a</w:t>
      </w:r>
      <w:r w:rsidR="003131AD">
        <w:rPr>
          <w:rFonts w:eastAsia="PMingLiU"/>
          <w:lang w:eastAsia="zh-TW"/>
        </w:rPr>
        <w:t>voidance</w:t>
      </w:r>
      <w:r w:rsidR="00AB36BF">
        <w:rPr>
          <w:rFonts w:eastAsia="PMingLiU"/>
          <w:lang w:eastAsia="zh-TW"/>
        </w:rPr>
        <w:t xml:space="preserve">-based method </w:t>
      </w:r>
      <w:r w:rsidR="003131AD">
        <w:rPr>
          <w:rFonts w:eastAsia="PMingLiU"/>
          <w:lang w:eastAsia="zh-TW"/>
        </w:rPr>
        <w:t>can allow the UE to return to their Home Network in a distributed or stagged manner to prevent the congestion or overload conditions happen in their Home Network</w:t>
      </w:r>
      <w:r w:rsidR="00CC062B">
        <w:rPr>
          <w:rFonts w:eastAsia="PMingLiU"/>
          <w:lang w:eastAsia="zh-TW"/>
        </w:rPr>
        <w:t>.</w:t>
      </w:r>
    </w:p>
    <w:p w14:paraId="737318E8" w14:textId="3412031C" w:rsidR="00CC062B" w:rsidRDefault="00CC062B" w:rsidP="00E8160B">
      <w:pPr>
        <w:pStyle w:val="B1"/>
        <w:rPr>
          <w:rFonts w:eastAsia="PMingLiU"/>
          <w:lang w:eastAsia="zh-TW"/>
        </w:rPr>
      </w:pPr>
      <w:r>
        <w:rPr>
          <w:rFonts w:eastAsia="PMingLiU" w:hint="eastAsia"/>
          <w:lang w:eastAsia="zh-TW"/>
        </w:rPr>
        <w:lastRenderedPageBreak/>
        <w:t>-</w:t>
      </w:r>
      <w:r>
        <w:rPr>
          <w:rFonts w:eastAsia="PMingLiU"/>
          <w:lang w:eastAsia="zh-TW"/>
        </w:rPr>
        <w:tab/>
        <w:t>the</w:t>
      </w:r>
      <w:r w:rsidR="00C45573">
        <w:rPr>
          <w:rFonts w:eastAsia="PMingLiU"/>
          <w:lang w:eastAsia="zh-TW"/>
        </w:rPr>
        <w:t xml:space="preserve"> r</w:t>
      </w:r>
      <w:r>
        <w:rPr>
          <w:rFonts w:eastAsia="PMingLiU"/>
          <w:lang w:eastAsia="zh-TW"/>
        </w:rPr>
        <w:t>untime</w:t>
      </w:r>
      <w:r w:rsidR="00AB36BF">
        <w:rPr>
          <w:rFonts w:eastAsia="PMingLiU"/>
          <w:lang w:eastAsia="zh-TW"/>
        </w:rPr>
        <w:t xml:space="preserve">-based method </w:t>
      </w:r>
      <w:r>
        <w:rPr>
          <w:rFonts w:eastAsia="PMingLiU"/>
          <w:lang w:eastAsia="zh-TW"/>
        </w:rPr>
        <w:t>directly appl</w:t>
      </w:r>
      <w:r w:rsidR="0092308B">
        <w:rPr>
          <w:rFonts w:eastAsia="PMingLiU"/>
          <w:lang w:eastAsia="zh-TW"/>
        </w:rPr>
        <w:t>ies</w:t>
      </w:r>
      <w:r>
        <w:rPr>
          <w:rFonts w:eastAsia="PMingLiU"/>
          <w:lang w:eastAsia="zh-TW"/>
        </w:rPr>
        <w:t xml:space="preserve"> the existing mechanism</w:t>
      </w:r>
      <w:r w:rsidR="00FB7999">
        <w:rPr>
          <w:rFonts w:eastAsia="PMingLiU"/>
          <w:lang w:eastAsia="zh-TW"/>
        </w:rPr>
        <w:t xml:space="preserve"> </w:t>
      </w:r>
      <w:r w:rsidR="0092308B">
        <w:rPr>
          <w:rFonts w:eastAsia="PMingLiU"/>
          <w:lang w:eastAsia="zh-TW"/>
        </w:rPr>
        <w:t xml:space="preserve">with adding the </w:t>
      </w:r>
      <w:r w:rsidR="00FB7999">
        <w:rPr>
          <w:rFonts w:eastAsia="PMingLiU"/>
          <w:lang w:eastAsia="zh-TW"/>
        </w:rPr>
        <w:t>indicati</w:t>
      </w:r>
      <w:r w:rsidR="0092308B">
        <w:rPr>
          <w:rFonts w:eastAsia="PMingLiU"/>
          <w:lang w:eastAsia="zh-TW"/>
        </w:rPr>
        <w:t>on that</w:t>
      </w:r>
      <w:r w:rsidR="00FB7999">
        <w:rPr>
          <w:rFonts w:eastAsia="PMingLiU"/>
          <w:lang w:eastAsia="zh-TW"/>
        </w:rPr>
        <w:t xml:space="preserve"> the UE is returning from </w:t>
      </w:r>
      <w:r w:rsidR="00FB7999">
        <w:rPr>
          <w:rFonts w:eastAsia="PMingLiU" w:hint="eastAsia"/>
          <w:lang w:eastAsia="zh-TW"/>
        </w:rPr>
        <w:t>t</w:t>
      </w:r>
      <w:r w:rsidR="00FB7999">
        <w:rPr>
          <w:rFonts w:eastAsia="PMingLiU"/>
          <w:lang w:eastAsia="zh-TW"/>
        </w:rPr>
        <w:t>he Hosting Network to in</w:t>
      </w:r>
      <w:r w:rsidR="0092308B">
        <w:rPr>
          <w:rFonts w:eastAsia="PMingLiU"/>
          <w:lang w:eastAsia="zh-TW"/>
        </w:rPr>
        <w:t>dicate</w:t>
      </w:r>
      <w:r w:rsidR="00FB7999">
        <w:rPr>
          <w:rFonts w:eastAsia="PMingLiU"/>
          <w:lang w:eastAsia="zh-TW"/>
        </w:rPr>
        <w:t xml:space="preserve"> the Home </w:t>
      </w:r>
      <w:r w:rsidR="00FB7999">
        <w:rPr>
          <w:rFonts w:eastAsia="PMingLiU" w:hint="eastAsia"/>
          <w:lang w:eastAsia="zh-TW"/>
        </w:rPr>
        <w:t>Ne</w:t>
      </w:r>
      <w:r w:rsidR="00FB7999">
        <w:rPr>
          <w:rFonts w:eastAsia="PMingLiU"/>
          <w:lang w:eastAsia="zh-TW"/>
        </w:rPr>
        <w:t>twork</w:t>
      </w:r>
      <w:r w:rsidR="0092308B">
        <w:rPr>
          <w:rFonts w:eastAsia="PMingLiU"/>
          <w:lang w:eastAsia="zh-TW"/>
        </w:rPr>
        <w:t xml:space="preserve">. </w:t>
      </w:r>
    </w:p>
    <w:p w14:paraId="4BE541D3" w14:textId="634AFCCB" w:rsidR="00FB7999" w:rsidRDefault="0092308B" w:rsidP="00FB7999">
      <w:pPr>
        <w:pStyle w:val="B1"/>
        <w:ind w:left="0" w:firstLine="0"/>
        <w:rPr>
          <w:rFonts w:eastAsia="PMingLiU"/>
          <w:lang w:eastAsia="zh-TW"/>
        </w:rPr>
      </w:pPr>
      <w:r>
        <w:rPr>
          <w:rFonts w:eastAsia="PMingLiU" w:hint="eastAsia"/>
          <w:lang w:eastAsia="zh-TW"/>
        </w:rPr>
        <w:t>H</w:t>
      </w:r>
      <w:r>
        <w:rPr>
          <w:rFonts w:eastAsia="PMingLiU"/>
          <w:lang w:eastAsia="zh-TW"/>
        </w:rPr>
        <w:t xml:space="preserve">owever, the </w:t>
      </w:r>
      <w:r w:rsidR="00C45573">
        <w:rPr>
          <w:rFonts w:eastAsia="PMingLiU"/>
          <w:lang w:eastAsia="zh-TW"/>
        </w:rPr>
        <w:t>a</w:t>
      </w:r>
      <w:r>
        <w:rPr>
          <w:rFonts w:eastAsia="PMingLiU"/>
          <w:lang w:eastAsia="zh-TW"/>
        </w:rPr>
        <w:t>voidance</w:t>
      </w:r>
      <w:r w:rsidR="00AB36BF">
        <w:rPr>
          <w:rFonts w:eastAsia="PMingLiU"/>
          <w:lang w:eastAsia="zh-TW"/>
        </w:rPr>
        <w:t xml:space="preserve">-based method </w:t>
      </w:r>
      <w:r>
        <w:rPr>
          <w:rFonts w:eastAsia="PMingLiU"/>
          <w:lang w:eastAsia="zh-TW"/>
        </w:rPr>
        <w:t>may not completely solve the congestion and overload of the Home Network since the Home Network may be already in congestion such that the Home Network cannot accept those returning UEs from the Hosting Network.</w:t>
      </w:r>
    </w:p>
    <w:p w14:paraId="74470D9A" w14:textId="40E4C109" w:rsidR="0092308B" w:rsidRDefault="0092308B" w:rsidP="00FB7999">
      <w:pPr>
        <w:pStyle w:val="B1"/>
        <w:ind w:left="0" w:firstLine="0"/>
        <w:rPr>
          <w:rFonts w:eastAsia="PMingLiU"/>
          <w:lang w:eastAsia="zh-TW"/>
        </w:rPr>
      </w:pPr>
      <w:r>
        <w:rPr>
          <w:rFonts w:eastAsia="PMingLiU"/>
          <w:lang w:eastAsia="zh-TW"/>
        </w:rPr>
        <w:t xml:space="preserve">The </w:t>
      </w:r>
      <w:r w:rsidR="00C45573">
        <w:rPr>
          <w:rFonts w:eastAsia="PMingLiU"/>
          <w:lang w:eastAsia="zh-TW"/>
        </w:rPr>
        <w:t>r</w:t>
      </w:r>
      <w:r>
        <w:rPr>
          <w:rFonts w:eastAsia="PMingLiU"/>
          <w:lang w:eastAsia="zh-TW"/>
        </w:rPr>
        <w:t>untime handling has already allowed the UEs to initiate the Registration procedure and then rejected the UE with a back-off timer</w:t>
      </w:r>
      <w:r w:rsidR="00D47558">
        <w:rPr>
          <w:rFonts w:eastAsia="PMingLiU"/>
          <w:lang w:eastAsia="zh-TW"/>
        </w:rPr>
        <w:t xml:space="preserve"> in which </w:t>
      </w:r>
      <w:r>
        <w:rPr>
          <w:rFonts w:eastAsia="PMingLiU"/>
          <w:lang w:eastAsia="zh-TW"/>
        </w:rPr>
        <w:t xml:space="preserve">the Home Network has been through the signalling congestion from those returning UEs from the Hosting Networks. Additionally, it is not </w:t>
      </w:r>
      <w:r w:rsidR="00233E97">
        <w:rPr>
          <w:rFonts w:eastAsia="PMingLiU"/>
          <w:lang w:eastAsia="zh-TW"/>
        </w:rPr>
        <w:t xml:space="preserve">necessary for those returning UEs to indicates it returns from the Hosting Network. Those </w:t>
      </w:r>
      <w:r w:rsidR="00233E97">
        <w:rPr>
          <w:rFonts w:eastAsia="PMingLiU" w:hint="eastAsia"/>
          <w:lang w:eastAsia="zh-TW"/>
        </w:rPr>
        <w:t>r</w:t>
      </w:r>
      <w:r w:rsidR="00233E97">
        <w:rPr>
          <w:rFonts w:eastAsia="PMingLiU"/>
          <w:lang w:eastAsia="zh-TW"/>
        </w:rPr>
        <w:t>eturning UEs has no higher priority than others UEs which are not returning from the Hosting Network.</w:t>
      </w:r>
    </w:p>
    <w:p w14:paraId="53757B78" w14:textId="75E99244" w:rsidR="00233E97" w:rsidRPr="00E8160B" w:rsidRDefault="00233E97" w:rsidP="00FB7999">
      <w:pPr>
        <w:pStyle w:val="B1"/>
        <w:ind w:left="0" w:firstLine="0"/>
        <w:rPr>
          <w:rFonts w:eastAsia="PMingLiU"/>
          <w:lang w:eastAsia="zh-TW"/>
        </w:rPr>
      </w:pPr>
      <w:r>
        <w:rPr>
          <w:rFonts w:eastAsia="PMingLiU"/>
          <w:lang w:eastAsia="zh-TW"/>
        </w:rPr>
        <w:t xml:space="preserve">Furthermore, from the system view, the </w:t>
      </w:r>
      <w:r w:rsidR="00C45573">
        <w:rPr>
          <w:rFonts w:eastAsia="PMingLiU"/>
          <w:lang w:eastAsia="zh-TW"/>
        </w:rPr>
        <w:t>a</w:t>
      </w:r>
      <w:r>
        <w:rPr>
          <w:rFonts w:eastAsia="PMingLiU"/>
          <w:lang w:eastAsia="zh-TW"/>
        </w:rPr>
        <w:t>voidance</w:t>
      </w:r>
      <w:r w:rsidR="00AB36BF">
        <w:rPr>
          <w:rFonts w:eastAsia="PMingLiU"/>
          <w:lang w:eastAsia="zh-TW"/>
        </w:rPr>
        <w:t xml:space="preserve">-based </w:t>
      </w:r>
      <w:r>
        <w:rPr>
          <w:rFonts w:eastAsia="PMingLiU"/>
          <w:lang w:eastAsia="zh-TW"/>
        </w:rPr>
        <w:t xml:space="preserve">and the </w:t>
      </w:r>
      <w:r w:rsidR="00C45573">
        <w:rPr>
          <w:rFonts w:eastAsia="PMingLiU"/>
          <w:lang w:eastAsia="zh-TW"/>
        </w:rPr>
        <w:t>r</w:t>
      </w:r>
      <w:r>
        <w:rPr>
          <w:rFonts w:eastAsia="PMingLiU"/>
          <w:lang w:eastAsia="zh-TW"/>
        </w:rPr>
        <w:t>untime</w:t>
      </w:r>
      <w:r w:rsidR="00AB36BF">
        <w:rPr>
          <w:rFonts w:eastAsia="PMingLiU"/>
          <w:lang w:eastAsia="zh-TW"/>
        </w:rPr>
        <w:t xml:space="preserve">-based </w:t>
      </w:r>
      <w:r>
        <w:rPr>
          <w:rFonts w:eastAsia="PMingLiU"/>
          <w:lang w:eastAsia="zh-TW"/>
        </w:rPr>
        <w:t>can be performed together without against each other. It is possible that those returning UEs in a distributed or stagged manner back to the Hosting Network may face the congestion or overload conditions of the Home Network. Therefore, the existing congestion control and overload mechanisms are applicable in the Home Network.</w:t>
      </w:r>
    </w:p>
    <w:p w14:paraId="098E6DF8" w14:textId="3064BF85" w:rsidR="00867F4B" w:rsidRPr="00867F4B" w:rsidRDefault="00832582" w:rsidP="00832582">
      <w:pPr>
        <w:pStyle w:val="Heading2"/>
        <w:rPr>
          <w:lang w:eastAsia="zh-TW"/>
        </w:rPr>
      </w:pPr>
      <w:r>
        <w:rPr>
          <w:lang w:eastAsia="zh-TW"/>
        </w:rPr>
        <w:t>8.X</w:t>
      </w:r>
      <w:r w:rsidR="00867F4B">
        <w:rPr>
          <w:lang w:eastAsia="zh-TW"/>
        </w:rPr>
        <w:tab/>
        <w:t>Int</w:t>
      </w:r>
      <w:r>
        <w:rPr>
          <w:lang w:eastAsia="zh-TW"/>
        </w:rPr>
        <w:t>erim conclusions for KI#</w:t>
      </w:r>
      <w:r w:rsidR="00B1266E">
        <w:rPr>
          <w:lang w:eastAsia="zh-TW"/>
        </w:rPr>
        <w:t>6</w:t>
      </w:r>
    </w:p>
    <w:p w14:paraId="5096D571" w14:textId="48F5B5E6" w:rsidR="005E24AF" w:rsidRDefault="00233E97" w:rsidP="00832582">
      <w:pPr>
        <w:rPr>
          <w:rFonts w:eastAsia="PMingLiU"/>
          <w:lang w:eastAsia="zh-TW"/>
        </w:rPr>
      </w:pPr>
      <w:r>
        <w:rPr>
          <w:rFonts w:eastAsia="PMingLiU"/>
          <w:lang w:eastAsia="zh-TW"/>
        </w:rPr>
        <w:t>T</w:t>
      </w:r>
      <w:r w:rsidR="001E7D14">
        <w:rPr>
          <w:rFonts w:eastAsia="PMingLiU"/>
          <w:lang w:eastAsia="zh-TW"/>
        </w:rPr>
        <w:t xml:space="preserve">he following principles from </w:t>
      </w:r>
      <w:r>
        <w:rPr>
          <w:rFonts w:eastAsia="PMingLiU"/>
          <w:lang w:eastAsia="zh-TW"/>
        </w:rPr>
        <w:t xml:space="preserve">the evaluation are recommended </w:t>
      </w:r>
      <w:r w:rsidR="0092143A">
        <w:rPr>
          <w:rFonts w:eastAsia="PMingLiU"/>
          <w:lang w:eastAsia="zh-TW"/>
        </w:rPr>
        <w:t>to be</w:t>
      </w:r>
      <w:r w:rsidR="001E7D14">
        <w:rPr>
          <w:rFonts w:eastAsia="PMingLiU"/>
          <w:lang w:eastAsia="zh-TW"/>
        </w:rPr>
        <w:t xml:space="preserve"> considered during the normative work: </w:t>
      </w:r>
    </w:p>
    <w:p w14:paraId="15502667" w14:textId="6BF968C2" w:rsidR="00233E97" w:rsidRDefault="00233E97" w:rsidP="00233E97">
      <w:pPr>
        <w:pStyle w:val="B1"/>
        <w:rPr>
          <w:rFonts w:eastAsia="PMingLiU"/>
          <w:lang w:eastAsia="zh-TW"/>
        </w:rPr>
      </w:pPr>
      <w:r>
        <w:rPr>
          <w:rFonts w:eastAsia="PMingLiU" w:hint="eastAsia"/>
          <w:lang w:eastAsia="zh-TW"/>
        </w:rPr>
        <w:t>-</w:t>
      </w:r>
      <w:r>
        <w:rPr>
          <w:rFonts w:eastAsia="PMingLiU"/>
          <w:lang w:eastAsia="zh-TW"/>
        </w:rPr>
        <w:tab/>
      </w:r>
      <w:r w:rsidR="00CC148D">
        <w:rPr>
          <w:rFonts w:eastAsia="PMingLiU"/>
          <w:lang w:eastAsia="zh-TW"/>
        </w:rPr>
        <w:t xml:space="preserve">The </w:t>
      </w:r>
      <w:r w:rsidR="00C45573">
        <w:rPr>
          <w:rFonts w:eastAsia="PMingLiU"/>
          <w:lang w:eastAsia="zh-TW"/>
        </w:rPr>
        <w:t>a</w:t>
      </w:r>
      <w:r w:rsidR="00CC148D">
        <w:rPr>
          <w:rFonts w:eastAsia="PMingLiU"/>
          <w:lang w:eastAsia="zh-TW"/>
        </w:rPr>
        <w:t>voidance</w:t>
      </w:r>
      <w:r w:rsidR="00AB36BF">
        <w:rPr>
          <w:rFonts w:eastAsia="PMingLiU"/>
          <w:lang w:eastAsia="zh-TW"/>
        </w:rPr>
        <w:t>-based</w:t>
      </w:r>
      <w:r w:rsidR="00892B98">
        <w:rPr>
          <w:rFonts w:eastAsia="PMingLiU"/>
          <w:lang w:eastAsia="zh-TW"/>
        </w:rPr>
        <w:t xml:space="preserve"> approach</w:t>
      </w:r>
      <w:r w:rsidR="00CC148D">
        <w:rPr>
          <w:rFonts w:eastAsia="PMingLiU"/>
          <w:lang w:eastAsia="zh-TW"/>
        </w:rPr>
        <w:t xml:space="preserve"> is recommended for preventing the congestion and overload conditions happening in the Home Network</w:t>
      </w:r>
      <w:r w:rsidR="00522DEC">
        <w:rPr>
          <w:rFonts w:eastAsia="PMingLiU"/>
          <w:lang w:eastAsia="zh-TW"/>
        </w:rPr>
        <w:t xml:space="preserve">, the Hosting Network and </w:t>
      </w:r>
      <w:r w:rsidR="00522DEC">
        <w:rPr>
          <w:rFonts w:eastAsia="PMingLiU" w:hint="eastAsia"/>
          <w:lang w:eastAsia="zh-TW"/>
        </w:rPr>
        <w:t>t</w:t>
      </w:r>
      <w:r w:rsidR="00522DEC">
        <w:rPr>
          <w:rFonts w:eastAsia="PMingLiU"/>
          <w:lang w:eastAsia="zh-TW"/>
        </w:rPr>
        <w:t xml:space="preserve">he </w:t>
      </w:r>
      <w:r w:rsidR="00522DEC">
        <w:rPr>
          <w:rFonts w:eastAsia="PMingLiU" w:hint="eastAsia"/>
          <w:lang w:eastAsia="zh-TW"/>
        </w:rPr>
        <w:t>Ho</w:t>
      </w:r>
      <w:r w:rsidR="00522DEC">
        <w:rPr>
          <w:rFonts w:eastAsia="PMingLiU"/>
          <w:lang w:eastAsia="zh-TW"/>
        </w:rPr>
        <w:t>me Network can negotiate</w:t>
      </w:r>
    </w:p>
    <w:p w14:paraId="517D8A19" w14:textId="20085A62" w:rsidR="00522DEC" w:rsidRDefault="00522DEC" w:rsidP="00522DEC">
      <w:pPr>
        <w:pStyle w:val="B2"/>
        <w:rPr>
          <w:rFonts w:eastAsia="PMingLiU"/>
          <w:lang w:eastAsia="zh-TW"/>
        </w:rPr>
      </w:pPr>
      <w:r>
        <w:rPr>
          <w:rFonts w:eastAsia="PMingLiU" w:hint="eastAsia"/>
          <w:lang w:eastAsia="zh-TW"/>
        </w:rPr>
        <w:t>-</w:t>
      </w:r>
      <w:r>
        <w:rPr>
          <w:rFonts w:eastAsia="PMingLiU"/>
          <w:lang w:eastAsia="zh-TW"/>
        </w:rPr>
        <w:t xml:space="preserve"> </w:t>
      </w:r>
      <w:r>
        <w:rPr>
          <w:rFonts w:eastAsia="PMingLiU"/>
          <w:lang w:eastAsia="zh-TW"/>
        </w:rPr>
        <w:tab/>
        <w:t>the number of UEs in a time unit that can return to the Home Network when the Localized Service is terminated</w:t>
      </w:r>
      <w:r w:rsidR="00C45573">
        <w:rPr>
          <w:rFonts w:eastAsia="PMingLiU"/>
          <w:lang w:eastAsia="zh-TW"/>
        </w:rPr>
        <w:t>; or</w:t>
      </w:r>
    </w:p>
    <w:p w14:paraId="0733E73F" w14:textId="012CE963" w:rsidR="00522DEC" w:rsidRDefault="00522DEC" w:rsidP="00522DEC">
      <w:pPr>
        <w:pStyle w:val="B2"/>
        <w:rPr>
          <w:rFonts w:eastAsia="PMingLiU"/>
          <w:lang w:eastAsia="zh-TW"/>
        </w:rPr>
      </w:pPr>
      <w:r>
        <w:rPr>
          <w:rFonts w:eastAsia="PMingLiU" w:hint="eastAsia"/>
          <w:lang w:eastAsia="zh-TW"/>
        </w:rPr>
        <w:t>-</w:t>
      </w:r>
      <w:r>
        <w:rPr>
          <w:rFonts w:eastAsia="PMingLiU"/>
          <w:lang w:eastAsia="zh-TW"/>
        </w:rPr>
        <w:tab/>
        <w:t>the different leaving time of the UE</w:t>
      </w:r>
    </w:p>
    <w:p w14:paraId="33022573" w14:textId="57612AC4" w:rsidR="00DB2177" w:rsidRPr="00522DEC" w:rsidRDefault="00DB2177" w:rsidP="00DB2177">
      <w:pPr>
        <w:pStyle w:val="NO"/>
        <w:rPr>
          <w:rFonts w:eastAsia="PMingLiU"/>
          <w:lang w:eastAsia="zh-TW"/>
        </w:rPr>
      </w:pPr>
      <w:r>
        <w:rPr>
          <w:rFonts w:eastAsia="PMingLiU" w:hint="eastAsia"/>
          <w:lang w:eastAsia="zh-TW"/>
        </w:rPr>
        <w:t>N</w:t>
      </w:r>
      <w:r>
        <w:rPr>
          <w:rFonts w:eastAsia="PMingLiU"/>
          <w:lang w:eastAsia="zh-TW"/>
        </w:rPr>
        <w:t>OTE:</w:t>
      </w:r>
      <w:r>
        <w:rPr>
          <w:rFonts w:eastAsia="PMingLiU"/>
          <w:lang w:eastAsia="zh-TW"/>
        </w:rPr>
        <w:tab/>
      </w:r>
      <w:r w:rsidR="002A62C8">
        <w:rPr>
          <w:rFonts w:eastAsia="PMingLiU"/>
          <w:lang w:eastAsia="zh-TW"/>
        </w:rPr>
        <w:t>for those two bullets, it needs to ensure those returning UEs should return to their Home Network before the end of the available time of the Hosting Network</w:t>
      </w:r>
      <w:r w:rsidR="00C45573">
        <w:rPr>
          <w:rFonts w:eastAsia="PMingLiU"/>
          <w:lang w:eastAsia="zh-TW"/>
        </w:rPr>
        <w:t xml:space="preserve"> in case of losing the network connectivity</w:t>
      </w:r>
      <w:r w:rsidR="002A62C8">
        <w:rPr>
          <w:rFonts w:eastAsia="PMingLiU"/>
          <w:lang w:eastAsia="zh-TW"/>
        </w:rPr>
        <w:t>.</w:t>
      </w:r>
    </w:p>
    <w:p w14:paraId="7D2448F9" w14:textId="76191D83" w:rsidR="00CC148D" w:rsidRPr="00233E97" w:rsidRDefault="00CC148D" w:rsidP="002A62C8">
      <w:pPr>
        <w:pStyle w:val="B1"/>
        <w:rPr>
          <w:rFonts w:eastAsia="PMingLiU"/>
          <w:lang w:eastAsia="zh-TW"/>
        </w:rPr>
      </w:pPr>
      <w:r>
        <w:rPr>
          <w:rFonts w:eastAsia="PMingLiU" w:hint="eastAsia"/>
          <w:lang w:eastAsia="zh-TW"/>
        </w:rPr>
        <w:t>-</w:t>
      </w:r>
      <w:r>
        <w:rPr>
          <w:rFonts w:eastAsia="PMingLiU"/>
          <w:lang w:eastAsia="zh-TW"/>
        </w:rPr>
        <w:tab/>
        <w:t xml:space="preserve">The </w:t>
      </w:r>
      <w:r w:rsidR="00C45573">
        <w:rPr>
          <w:rFonts w:eastAsia="PMingLiU"/>
          <w:lang w:eastAsia="zh-TW"/>
        </w:rPr>
        <w:t>r</w:t>
      </w:r>
      <w:r>
        <w:rPr>
          <w:rFonts w:eastAsia="PMingLiU"/>
          <w:lang w:eastAsia="zh-TW"/>
        </w:rPr>
        <w:t>untime</w:t>
      </w:r>
      <w:r w:rsidR="00AB36BF">
        <w:rPr>
          <w:rFonts w:eastAsia="PMingLiU"/>
          <w:lang w:eastAsia="zh-TW"/>
        </w:rPr>
        <w:t xml:space="preserve">-based </w:t>
      </w:r>
      <w:r w:rsidR="00892B98">
        <w:rPr>
          <w:rFonts w:eastAsia="PMingLiU"/>
          <w:lang w:eastAsia="zh-TW"/>
        </w:rPr>
        <w:t xml:space="preserve">approach </w:t>
      </w:r>
      <w:r>
        <w:rPr>
          <w:rFonts w:eastAsia="PMingLiU"/>
          <w:lang w:eastAsia="zh-TW"/>
        </w:rPr>
        <w:t xml:space="preserve">can be used without enhancements, </w:t>
      </w:r>
      <w:r w:rsidR="00AB36BF">
        <w:rPr>
          <w:rFonts w:eastAsia="PMingLiU"/>
          <w:lang w:eastAsia="zh-TW"/>
        </w:rPr>
        <w:t>e.g.</w:t>
      </w:r>
      <w:r w:rsidR="001F3207">
        <w:rPr>
          <w:rFonts w:eastAsia="PMingLiU"/>
          <w:lang w:eastAsia="zh-TW"/>
        </w:rPr>
        <w:t>,</w:t>
      </w:r>
      <w:r>
        <w:rPr>
          <w:rFonts w:eastAsia="PMingLiU"/>
          <w:lang w:eastAsia="zh-TW"/>
        </w:rPr>
        <w:t xml:space="preserve"> the returning UEs is not required to indicate it returns from the Hosting Network</w:t>
      </w:r>
      <w:r w:rsidR="005A5A8A">
        <w:rPr>
          <w:rFonts w:eastAsia="PMingLiU"/>
          <w:lang w:eastAsia="zh-TW"/>
        </w:rPr>
        <w:t xml:space="preserve"> to the Home Network</w:t>
      </w:r>
    </w:p>
    <w:p w14:paraId="0EF3245F" w14:textId="55C01ADC" w:rsidR="004C27DE" w:rsidRPr="006C18BD" w:rsidRDefault="00870DD4" w:rsidP="006C18B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sectPr w:rsidR="004C27DE" w:rsidRPr="006C18BD"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438DF0" w14:textId="77777777" w:rsidR="007E2252" w:rsidRDefault="007E2252">
      <w:pPr>
        <w:spacing w:after="0"/>
      </w:pPr>
      <w:r>
        <w:separator/>
      </w:r>
    </w:p>
  </w:endnote>
  <w:endnote w:type="continuationSeparator" w:id="0">
    <w:p w14:paraId="63E19802" w14:textId="77777777" w:rsidR="007E2252" w:rsidRDefault="007E2252">
      <w:pPr>
        <w:spacing w:after="0"/>
      </w:pPr>
      <w:r>
        <w:continuationSeparator/>
      </w:r>
    </w:p>
  </w:endnote>
  <w:endnote w:type="continuationNotice" w:id="1">
    <w:p w14:paraId="4841002B" w14:textId="77777777" w:rsidR="007E2252" w:rsidRDefault="007E22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4D185" w14:textId="77777777" w:rsidR="00F2304C" w:rsidRPr="00660390" w:rsidRDefault="00F2304C">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F2304C" w:rsidRPr="00553259" w:rsidRDefault="00F2304C">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F2304C" w:rsidRDefault="00F2304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991FDD" w14:textId="77777777" w:rsidR="007E2252" w:rsidRDefault="007E2252">
      <w:pPr>
        <w:spacing w:after="0"/>
      </w:pPr>
      <w:r>
        <w:separator/>
      </w:r>
    </w:p>
  </w:footnote>
  <w:footnote w:type="continuationSeparator" w:id="0">
    <w:p w14:paraId="2203E605" w14:textId="77777777" w:rsidR="007E2252" w:rsidRDefault="007E2252">
      <w:pPr>
        <w:spacing w:after="0"/>
      </w:pPr>
      <w:r>
        <w:continuationSeparator/>
      </w:r>
    </w:p>
  </w:footnote>
  <w:footnote w:type="continuationNotice" w:id="1">
    <w:p w14:paraId="1F041F3F" w14:textId="77777777" w:rsidR="007E2252" w:rsidRDefault="007E22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68CDF" w14:textId="77777777" w:rsidR="00F2304C" w:rsidRDefault="00F2304C"/>
  <w:p w14:paraId="125706B4" w14:textId="77777777" w:rsidR="00F2304C" w:rsidRDefault="00F2304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5EE31" w14:textId="77777777" w:rsidR="00F2304C" w:rsidRPr="008F1B1E" w:rsidRDefault="00F2304C">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F2304C" w:rsidRPr="00660390" w:rsidRDefault="00F2304C">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F2304C" w:rsidRDefault="00F2304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2"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4"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7" w15:restartNumberingAfterBreak="0">
    <w:nsid w:val="76D76C9C"/>
    <w:multiLevelType w:val="hybridMultilevel"/>
    <w:tmpl w:val="E5CA2D2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4"/>
  </w:num>
  <w:num w:numId="2">
    <w:abstractNumId w:val="13"/>
  </w:num>
  <w:num w:numId="3">
    <w:abstractNumId w:val="16"/>
  </w:num>
  <w:num w:numId="4">
    <w:abstractNumId w:val="2"/>
  </w:num>
  <w:num w:numId="5">
    <w:abstractNumId w:val="11"/>
  </w:num>
  <w:num w:numId="6">
    <w:abstractNumId w:val="7"/>
  </w:num>
  <w:num w:numId="7">
    <w:abstractNumId w:val="15"/>
  </w:num>
  <w:num w:numId="8">
    <w:abstractNumId w:val="3"/>
  </w:num>
  <w:num w:numId="9">
    <w:abstractNumId w:val="9"/>
  </w:num>
  <w:num w:numId="10">
    <w:abstractNumId w:val="10"/>
  </w:num>
  <w:num w:numId="11">
    <w:abstractNumId w:val="8"/>
  </w:num>
  <w:num w:numId="12">
    <w:abstractNumId w:val="12"/>
  </w:num>
  <w:num w:numId="13">
    <w:abstractNumId w:val="6"/>
  </w:num>
  <w:num w:numId="14">
    <w:abstractNumId w:val="5"/>
  </w:num>
  <w:num w:numId="15">
    <w:abstractNumId w:val="1"/>
  </w:num>
  <w:num w:numId="16">
    <w:abstractNumId w:val="14"/>
  </w:num>
  <w:num w:numId="1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0B3"/>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1B8"/>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80A"/>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A7D"/>
    <w:rsid w:val="00065D57"/>
    <w:rsid w:val="00065E90"/>
    <w:rsid w:val="0006629F"/>
    <w:rsid w:val="00066316"/>
    <w:rsid w:val="00066361"/>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3F89"/>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3FB"/>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047"/>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42A"/>
    <w:rsid w:val="000C3D5B"/>
    <w:rsid w:val="000C4150"/>
    <w:rsid w:val="000C4246"/>
    <w:rsid w:val="000C4D8F"/>
    <w:rsid w:val="000C55CD"/>
    <w:rsid w:val="000C5E21"/>
    <w:rsid w:val="000C66BE"/>
    <w:rsid w:val="000C68A6"/>
    <w:rsid w:val="000C69BC"/>
    <w:rsid w:val="000C6C72"/>
    <w:rsid w:val="000C6D66"/>
    <w:rsid w:val="000C7453"/>
    <w:rsid w:val="000C7D28"/>
    <w:rsid w:val="000C7F2C"/>
    <w:rsid w:val="000D02A7"/>
    <w:rsid w:val="000D05C7"/>
    <w:rsid w:val="000D09DB"/>
    <w:rsid w:val="000D0F55"/>
    <w:rsid w:val="000D11E4"/>
    <w:rsid w:val="000D1241"/>
    <w:rsid w:val="000D14FC"/>
    <w:rsid w:val="000D2010"/>
    <w:rsid w:val="000D204E"/>
    <w:rsid w:val="000D241D"/>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69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008"/>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26"/>
    <w:rsid w:val="00111966"/>
    <w:rsid w:val="00111CF5"/>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205E1"/>
    <w:rsid w:val="00120CF4"/>
    <w:rsid w:val="00121199"/>
    <w:rsid w:val="001212D5"/>
    <w:rsid w:val="00121373"/>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F27"/>
    <w:rsid w:val="001274CC"/>
    <w:rsid w:val="00127659"/>
    <w:rsid w:val="00127E18"/>
    <w:rsid w:val="00127E3C"/>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0CA"/>
    <w:rsid w:val="001522C1"/>
    <w:rsid w:val="001524B5"/>
    <w:rsid w:val="00152655"/>
    <w:rsid w:val="00153A74"/>
    <w:rsid w:val="00153B67"/>
    <w:rsid w:val="00153D5B"/>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C43"/>
    <w:rsid w:val="00163E46"/>
    <w:rsid w:val="00163E7D"/>
    <w:rsid w:val="00163F34"/>
    <w:rsid w:val="00163F5F"/>
    <w:rsid w:val="00163F6F"/>
    <w:rsid w:val="0016417C"/>
    <w:rsid w:val="00164461"/>
    <w:rsid w:val="00164467"/>
    <w:rsid w:val="00164636"/>
    <w:rsid w:val="00164BAB"/>
    <w:rsid w:val="00165AE7"/>
    <w:rsid w:val="00165CA8"/>
    <w:rsid w:val="00165E65"/>
    <w:rsid w:val="00165F6E"/>
    <w:rsid w:val="001660CF"/>
    <w:rsid w:val="00166627"/>
    <w:rsid w:val="0016675D"/>
    <w:rsid w:val="00166C29"/>
    <w:rsid w:val="00166E74"/>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9C"/>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77EBC"/>
    <w:rsid w:val="00180325"/>
    <w:rsid w:val="00180CB1"/>
    <w:rsid w:val="00180F81"/>
    <w:rsid w:val="001812E2"/>
    <w:rsid w:val="00181B1A"/>
    <w:rsid w:val="0018202D"/>
    <w:rsid w:val="00182816"/>
    <w:rsid w:val="00182C05"/>
    <w:rsid w:val="00182DED"/>
    <w:rsid w:val="00183598"/>
    <w:rsid w:val="0018371F"/>
    <w:rsid w:val="001837C8"/>
    <w:rsid w:val="00183860"/>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87F76"/>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4F0"/>
    <w:rsid w:val="001946FB"/>
    <w:rsid w:val="00194F6A"/>
    <w:rsid w:val="00195114"/>
    <w:rsid w:val="001954FD"/>
    <w:rsid w:val="0019663B"/>
    <w:rsid w:val="00196983"/>
    <w:rsid w:val="00196CEA"/>
    <w:rsid w:val="00197354"/>
    <w:rsid w:val="0019755C"/>
    <w:rsid w:val="001976AE"/>
    <w:rsid w:val="0019770C"/>
    <w:rsid w:val="00197BCD"/>
    <w:rsid w:val="00197EF1"/>
    <w:rsid w:val="001A01B3"/>
    <w:rsid w:val="001A0504"/>
    <w:rsid w:val="001A0FB4"/>
    <w:rsid w:val="001A1135"/>
    <w:rsid w:val="001A202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1C6"/>
    <w:rsid w:val="001B267C"/>
    <w:rsid w:val="001B27DD"/>
    <w:rsid w:val="001B2C0D"/>
    <w:rsid w:val="001B2C31"/>
    <w:rsid w:val="001B3017"/>
    <w:rsid w:val="001B33E8"/>
    <w:rsid w:val="001B378A"/>
    <w:rsid w:val="001B3914"/>
    <w:rsid w:val="001B4BCF"/>
    <w:rsid w:val="001B4DB3"/>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96"/>
    <w:rsid w:val="001C38DD"/>
    <w:rsid w:val="001C4114"/>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D8E"/>
    <w:rsid w:val="001D4FC8"/>
    <w:rsid w:val="001D5027"/>
    <w:rsid w:val="001D5216"/>
    <w:rsid w:val="001D5250"/>
    <w:rsid w:val="001D5282"/>
    <w:rsid w:val="001D5CCB"/>
    <w:rsid w:val="001D5D7F"/>
    <w:rsid w:val="001D5ECC"/>
    <w:rsid w:val="001D60D4"/>
    <w:rsid w:val="001D6280"/>
    <w:rsid w:val="001D660A"/>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AB0"/>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D14"/>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207"/>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01"/>
    <w:rsid w:val="002046FA"/>
    <w:rsid w:val="00204787"/>
    <w:rsid w:val="002048A7"/>
    <w:rsid w:val="002049B2"/>
    <w:rsid w:val="00205B09"/>
    <w:rsid w:val="00205B8C"/>
    <w:rsid w:val="00205DBD"/>
    <w:rsid w:val="00205DF7"/>
    <w:rsid w:val="00205FAA"/>
    <w:rsid w:val="00206C27"/>
    <w:rsid w:val="0020754D"/>
    <w:rsid w:val="00207A80"/>
    <w:rsid w:val="0021001C"/>
    <w:rsid w:val="002104EB"/>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6E0"/>
    <w:rsid w:val="0022370B"/>
    <w:rsid w:val="00223C51"/>
    <w:rsid w:val="00223D6D"/>
    <w:rsid w:val="00223F6C"/>
    <w:rsid w:val="00223FF5"/>
    <w:rsid w:val="00224394"/>
    <w:rsid w:val="00224503"/>
    <w:rsid w:val="002247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E97"/>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819"/>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E71"/>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31C"/>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8D7"/>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4ACE"/>
    <w:rsid w:val="002A50C2"/>
    <w:rsid w:val="002A520C"/>
    <w:rsid w:val="002A62C8"/>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735"/>
    <w:rsid w:val="002B58D4"/>
    <w:rsid w:val="002B7AA5"/>
    <w:rsid w:val="002B7AC8"/>
    <w:rsid w:val="002B7C1F"/>
    <w:rsid w:val="002B7CD6"/>
    <w:rsid w:val="002C000F"/>
    <w:rsid w:val="002C025A"/>
    <w:rsid w:val="002C0749"/>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76D"/>
    <w:rsid w:val="002C7E69"/>
    <w:rsid w:val="002D0010"/>
    <w:rsid w:val="002D0041"/>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8E6"/>
    <w:rsid w:val="002E221E"/>
    <w:rsid w:val="002E2670"/>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0AF3"/>
    <w:rsid w:val="002F10E4"/>
    <w:rsid w:val="002F15C7"/>
    <w:rsid w:val="002F19D1"/>
    <w:rsid w:val="002F1C74"/>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2D"/>
    <w:rsid w:val="002F6F4C"/>
    <w:rsid w:val="002F7462"/>
    <w:rsid w:val="002F796C"/>
    <w:rsid w:val="003001E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5AA"/>
    <w:rsid w:val="00312859"/>
    <w:rsid w:val="003129CF"/>
    <w:rsid w:val="00312D5D"/>
    <w:rsid w:val="00312E1C"/>
    <w:rsid w:val="00312F8D"/>
    <w:rsid w:val="003131A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7CD"/>
    <w:rsid w:val="00324A33"/>
    <w:rsid w:val="0032592A"/>
    <w:rsid w:val="00325BED"/>
    <w:rsid w:val="00325E44"/>
    <w:rsid w:val="00326A29"/>
    <w:rsid w:val="0032701E"/>
    <w:rsid w:val="003270B3"/>
    <w:rsid w:val="00327255"/>
    <w:rsid w:val="003274DD"/>
    <w:rsid w:val="00327AE8"/>
    <w:rsid w:val="00330483"/>
    <w:rsid w:val="003318A8"/>
    <w:rsid w:val="003321EA"/>
    <w:rsid w:val="00332876"/>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1D8A"/>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AE7"/>
    <w:rsid w:val="00351C30"/>
    <w:rsid w:val="00351D9C"/>
    <w:rsid w:val="00352125"/>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73"/>
    <w:rsid w:val="00366AFB"/>
    <w:rsid w:val="00366F45"/>
    <w:rsid w:val="00367155"/>
    <w:rsid w:val="003675C7"/>
    <w:rsid w:val="0036798A"/>
    <w:rsid w:val="003702A0"/>
    <w:rsid w:val="00370607"/>
    <w:rsid w:val="00370990"/>
    <w:rsid w:val="00370AFE"/>
    <w:rsid w:val="0037150A"/>
    <w:rsid w:val="0037172D"/>
    <w:rsid w:val="003718FB"/>
    <w:rsid w:val="00372423"/>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03E"/>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B4B"/>
    <w:rsid w:val="00394D79"/>
    <w:rsid w:val="003950E7"/>
    <w:rsid w:val="00395335"/>
    <w:rsid w:val="00395C7C"/>
    <w:rsid w:val="00395FF2"/>
    <w:rsid w:val="003962E0"/>
    <w:rsid w:val="003963EA"/>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0B7"/>
    <w:rsid w:val="003C34D5"/>
    <w:rsid w:val="003C3505"/>
    <w:rsid w:val="003C35BB"/>
    <w:rsid w:val="003C37C3"/>
    <w:rsid w:val="003C3AF6"/>
    <w:rsid w:val="003C3B72"/>
    <w:rsid w:val="003C40BC"/>
    <w:rsid w:val="003C4119"/>
    <w:rsid w:val="003C44C5"/>
    <w:rsid w:val="003C48D8"/>
    <w:rsid w:val="003C4B46"/>
    <w:rsid w:val="003C4D02"/>
    <w:rsid w:val="003C51FE"/>
    <w:rsid w:val="003C5330"/>
    <w:rsid w:val="003C56C2"/>
    <w:rsid w:val="003C56D2"/>
    <w:rsid w:val="003C619D"/>
    <w:rsid w:val="003C61BD"/>
    <w:rsid w:val="003C62DD"/>
    <w:rsid w:val="003C6B1C"/>
    <w:rsid w:val="003C6F1B"/>
    <w:rsid w:val="003C734B"/>
    <w:rsid w:val="003C7460"/>
    <w:rsid w:val="003C7B6E"/>
    <w:rsid w:val="003D076B"/>
    <w:rsid w:val="003D1759"/>
    <w:rsid w:val="003D1A48"/>
    <w:rsid w:val="003D28E7"/>
    <w:rsid w:val="003D2D9A"/>
    <w:rsid w:val="003D37DA"/>
    <w:rsid w:val="003D3801"/>
    <w:rsid w:val="003D39F7"/>
    <w:rsid w:val="003D3AF0"/>
    <w:rsid w:val="003D3B48"/>
    <w:rsid w:val="003D4078"/>
    <w:rsid w:val="003D46D6"/>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2EA7"/>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CC8"/>
    <w:rsid w:val="00402F39"/>
    <w:rsid w:val="00403862"/>
    <w:rsid w:val="00403B0E"/>
    <w:rsid w:val="00403F75"/>
    <w:rsid w:val="004045AE"/>
    <w:rsid w:val="0040466B"/>
    <w:rsid w:val="0040482C"/>
    <w:rsid w:val="004049B5"/>
    <w:rsid w:val="00404F58"/>
    <w:rsid w:val="004055BA"/>
    <w:rsid w:val="00405708"/>
    <w:rsid w:val="00405A01"/>
    <w:rsid w:val="00405C00"/>
    <w:rsid w:val="00405E97"/>
    <w:rsid w:val="00405F07"/>
    <w:rsid w:val="0040660E"/>
    <w:rsid w:val="00406959"/>
    <w:rsid w:val="00406D89"/>
    <w:rsid w:val="004078D0"/>
    <w:rsid w:val="00410272"/>
    <w:rsid w:val="004106A1"/>
    <w:rsid w:val="004106F4"/>
    <w:rsid w:val="004109AD"/>
    <w:rsid w:val="00411A1C"/>
    <w:rsid w:val="00411C34"/>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3535"/>
    <w:rsid w:val="004448D8"/>
    <w:rsid w:val="00444A1F"/>
    <w:rsid w:val="004453CC"/>
    <w:rsid w:val="00445B0D"/>
    <w:rsid w:val="00445D6C"/>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A6B"/>
    <w:rsid w:val="00466BF1"/>
    <w:rsid w:val="00466F09"/>
    <w:rsid w:val="0046710D"/>
    <w:rsid w:val="0046715D"/>
    <w:rsid w:val="00467901"/>
    <w:rsid w:val="00467C08"/>
    <w:rsid w:val="004701A5"/>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7A5"/>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428"/>
    <w:rsid w:val="00497520"/>
    <w:rsid w:val="00497A0D"/>
    <w:rsid w:val="004A027B"/>
    <w:rsid w:val="004A038F"/>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216"/>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138"/>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664"/>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7C"/>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2CA"/>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4E7"/>
    <w:rsid w:val="004F6699"/>
    <w:rsid w:val="004F6C0D"/>
    <w:rsid w:val="004F6D8D"/>
    <w:rsid w:val="004F6EF8"/>
    <w:rsid w:val="004F6F2E"/>
    <w:rsid w:val="004F791B"/>
    <w:rsid w:val="004F791C"/>
    <w:rsid w:val="004F7C60"/>
    <w:rsid w:val="004F7E01"/>
    <w:rsid w:val="005000DE"/>
    <w:rsid w:val="0050049F"/>
    <w:rsid w:val="0050064A"/>
    <w:rsid w:val="0050078E"/>
    <w:rsid w:val="00500B76"/>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040"/>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72"/>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2AA2"/>
    <w:rsid w:val="00522DEC"/>
    <w:rsid w:val="00523096"/>
    <w:rsid w:val="0052313C"/>
    <w:rsid w:val="00523215"/>
    <w:rsid w:val="005233E7"/>
    <w:rsid w:val="005239BC"/>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6F3"/>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8D6"/>
    <w:rsid w:val="00547967"/>
    <w:rsid w:val="00550838"/>
    <w:rsid w:val="00550964"/>
    <w:rsid w:val="005509C5"/>
    <w:rsid w:val="0055125E"/>
    <w:rsid w:val="005516E2"/>
    <w:rsid w:val="0055179D"/>
    <w:rsid w:val="00552350"/>
    <w:rsid w:val="005523A7"/>
    <w:rsid w:val="005525F0"/>
    <w:rsid w:val="00552D88"/>
    <w:rsid w:val="00552E4D"/>
    <w:rsid w:val="00552E64"/>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5F"/>
    <w:rsid w:val="005612B0"/>
    <w:rsid w:val="005616EB"/>
    <w:rsid w:val="00562104"/>
    <w:rsid w:val="0056222D"/>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866"/>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A38"/>
    <w:rsid w:val="00593E1F"/>
    <w:rsid w:val="005942BA"/>
    <w:rsid w:val="00594339"/>
    <w:rsid w:val="00594399"/>
    <w:rsid w:val="005949CB"/>
    <w:rsid w:val="00594F59"/>
    <w:rsid w:val="0059525D"/>
    <w:rsid w:val="00595451"/>
    <w:rsid w:val="005954D9"/>
    <w:rsid w:val="005958FC"/>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1"/>
    <w:rsid w:val="005A24B7"/>
    <w:rsid w:val="005A2781"/>
    <w:rsid w:val="005A28B7"/>
    <w:rsid w:val="005A2943"/>
    <w:rsid w:val="005A303F"/>
    <w:rsid w:val="005A3B4C"/>
    <w:rsid w:val="005A3FF4"/>
    <w:rsid w:val="005A454F"/>
    <w:rsid w:val="005A47DE"/>
    <w:rsid w:val="005A5803"/>
    <w:rsid w:val="005A5A8A"/>
    <w:rsid w:val="005A5E97"/>
    <w:rsid w:val="005A5EE9"/>
    <w:rsid w:val="005A5F47"/>
    <w:rsid w:val="005A63BD"/>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E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1C"/>
    <w:rsid w:val="005B653E"/>
    <w:rsid w:val="005B6541"/>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406E"/>
    <w:rsid w:val="005D4281"/>
    <w:rsid w:val="005D43EE"/>
    <w:rsid w:val="005D4738"/>
    <w:rsid w:val="005D4A2A"/>
    <w:rsid w:val="005D4A53"/>
    <w:rsid w:val="005D4AC7"/>
    <w:rsid w:val="005D54B1"/>
    <w:rsid w:val="005D58AD"/>
    <w:rsid w:val="005D5C37"/>
    <w:rsid w:val="005D5DB8"/>
    <w:rsid w:val="005D62DB"/>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4AF"/>
    <w:rsid w:val="005E262B"/>
    <w:rsid w:val="005E2708"/>
    <w:rsid w:val="005E2A3A"/>
    <w:rsid w:val="005E2A72"/>
    <w:rsid w:val="005E2ADB"/>
    <w:rsid w:val="005E2D2C"/>
    <w:rsid w:val="005E3132"/>
    <w:rsid w:val="005E351E"/>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2F70"/>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9B2"/>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224"/>
    <w:rsid w:val="00607FB8"/>
    <w:rsid w:val="006101EB"/>
    <w:rsid w:val="006102A1"/>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5199"/>
    <w:rsid w:val="006152E2"/>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37A"/>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B"/>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0D6"/>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4A1"/>
    <w:rsid w:val="006847D2"/>
    <w:rsid w:val="006847FA"/>
    <w:rsid w:val="0068487E"/>
    <w:rsid w:val="00684D9F"/>
    <w:rsid w:val="00684EEF"/>
    <w:rsid w:val="006852FA"/>
    <w:rsid w:val="00685750"/>
    <w:rsid w:val="00685903"/>
    <w:rsid w:val="0068597C"/>
    <w:rsid w:val="00685FEB"/>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A6C"/>
    <w:rsid w:val="006A4A75"/>
    <w:rsid w:val="006A4C1E"/>
    <w:rsid w:val="006A4EAB"/>
    <w:rsid w:val="006A4F0F"/>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C49"/>
    <w:rsid w:val="006B2EA9"/>
    <w:rsid w:val="006B2F2A"/>
    <w:rsid w:val="006B3397"/>
    <w:rsid w:val="006B33F1"/>
    <w:rsid w:val="006B377F"/>
    <w:rsid w:val="006B386A"/>
    <w:rsid w:val="006B3C9F"/>
    <w:rsid w:val="006B3D63"/>
    <w:rsid w:val="006B473B"/>
    <w:rsid w:val="006B4A40"/>
    <w:rsid w:val="006B4A9B"/>
    <w:rsid w:val="006B4B53"/>
    <w:rsid w:val="006B4DAD"/>
    <w:rsid w:val="006B51F6"/>
    <w:rsid w:val="006B5332"/>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8BD"/>
    <w:rsid w:val="006C1947"/>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7873"/>
    <w:rsid w:val="006D7FEA"/>
    <w:rsid w:val="006E0611"/>
    <w:rsid w:val="006E07C2"/>
    <w:rsid w:val="006E0B40"/>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D60"/>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4F3"/>
    <w:rsid w:val="00717595"/>
    <w:rsid w:val="00717DB1"/>
    <w:rsid w:val="007201CA"/>
    <w:rsid w:val="00720FAC"/>
    <w:rsid w:val="00721044"/>
    <w:rsid w:val="007211CC"/>
    <w:rsid w:val="007214A0"/>
    <w:rsid w:val="007215A7"/>
    <w:rsid w:val="00721C6B"/>
    <w:rsid w:val="00721CF3"/>
    <w:rsid w:val="00721DE8"/>
    <w:rsid w:val="00721F5E"/>
    <w:rsid w:val="0072249C"/>
    <w:rsid w:val="00722CC7"/>
    <w:rsid w:val="00722F20"/>
    <w:rsid w:val="00722F47"/>
    <w:rsid w:val="00723068"/>
    <w:rsid w:val="00723F06"/>
    <w:rsid w:val="0072401D"/>
    <w:rsid w:val="007241B3"/>
    <w:rsid w:val="00724743"/>
    <w:rsid w:val="0072574B"/>
    <w:rsid w:val="00725B7D"/>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A2F"/>
    <w:rsid w:val="00743BC0"/>
    <w:rsid w:val="00744F89"/>
    <w:rsid w:val="007455B2"/>
    <w:rsid w:val="00745A38"/>
    <w:rsid w:val="00745DC2"/>
    <w:rsid w:val="007463FE"/>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5B2"/>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02A"/>
    <w:rsid w:val="007701BA"/>
    <w:rsid w:val="007702B6"/>
    <w:rsid w:val="007706C6"/>
    <w:rsid w:val="00770C73"/>
    <w:rsid w:val="00770CAC"/>
    <w:rsid w:val="00771296"/>
    <w:rsid w:val="00771666"/>
    <w:rsid w:val="007718D7"/>
    <w:rsid w:val="0077195B"/>
    <w:rsid w:val="00771F01"/>
    <w:rsid w:val="0077218A"/>
    <w:rsid w:val="00772224"/>
    <w:rsid w:val="0077304F"/>
    <w:rsid w:val="00773354"/>
    <w:rsid w:val="00773552"/>
    <w:rsid w:val="00773AE9"/>
    <w:rsid w:val="00773D2B"/>
    <w:rsid w:val="00773E06"/>
    <w:rsid w:val="00774360"/>
    <w:rsid w:val="0077445D"/>
    <w:rsid w:val="0077457A"/>
    <w:rsid w:val="00774A5F"/>
    <w:rsid w:val="00774BA5"/>
    <w:rsid w:val="00774C6D"/>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BB8"/>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8A"/>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B87"/>
    <w:rsid w:val="007D1C7D"/>
    <w:rsid w:val="007D2500"/>
    <w:rsid w:val="007D2C47"/>
    <w:rsid w:val="007D2DAD"/>
    <w:rsid w:val="007D302C"/>
    <w:rsid w:val="007D3230"/>
    <w:rsid w:val="007D3A26"/>
    <w:rsid w:val="007D3B00"/>
    <w:rsid w:val="007D3F51"/>
    <w:rsid w:val="007D426F"/>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268"/>
    <w:rsid w:val="007E133F"/>
    <w:rsid w:val="007E1513"/>
    <w:rsid w:val="007E19F0"/>
    <w:rsid w:val="007E1C7C"/>
    <w:rsid w:val="007E2042"/>
    <w:rsid w:val="007E2252"/>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4C"/>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D70"/>
    <w:rsid w:val="00810E15"/>
    <w:rsid w:val="00811001"/>
    <w:rsid w:val="0081105A"/>
    <w:rsid w:val="008110F3"/>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8B2"/>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DCE"/>
    <w:rsid w:val="00820F69"/>
    <w:rsid w:val="00821706"/>
    <w:rsid w:val="0082194E"/>
    <w:rsid w:val="00821984"/>
    <w:rsid w:val="008227F6"/>
    <w:rsid w:val="00822A61"/>
    <w:rsid w:val="00822D52"/>
    <w:rsid w:val="00822DE7"/>
    <w:rsid w:val="00823200"/>
    <w:rsid w:val="0082347D"/>
    <w:rsid w:val="0082473A"/>
    <w:rsid w:val="00824CC3"/>
    <w:rsid w:val="008252EC"/>
    <w:rsid w:val="008254EB"/>
    <w:rsid w:val="008258DC"/>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582"/>
    <w:rsid w:val="00832842"/>
    <w:rsid w:val="008328A1"/>
    <w:rsid w:val="008328D3"/>
    <w:rsid w:val="0083297C"/>
    <w:rsid w:val="00832E83"/>
    <w:rsid w:val="0083301C"/>
    <w:rsid w:val="0083340B"/>
    <w:rsid w:val="008335E4"/>
    <w:rsid w:val="00833914"/>
    <w:rsid w:val="00833922"/>
    <w:rsid w:val="00833D59"/>
    <w:rsid w:val="00833E4D"/>
    <w:rsid w:val="00833F3D"/>
    <w:rsid w:val="00834491"/>
    <w:rsid w:val="00834519"/>
    <w:rsid w:val="00834862"/>
    <w:rsid w:val="0083506F"/>
    <w:rsid w:val="0083518B"/>
    <w:rsid w:val="0083530F"/>
    <w:rsid w:val="0083531D"/>
    <w:rsid w:val="00835423"/>
    <w:rsid w:val="008358C9"/>
    <w:rsid w:val="00836021"/>
    <w:rsid w:val="0083671E"/>
    <w:rsid w:val="00836A6D"/>
    <w:rsid w:val="00836D68"/>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45A"/>
    <w:rsid w:val="008525CE"/>
    <w:rsid w:val="008525ED"/>
    <w:rsid w:val="0085275B"/>
    <w:rsid w:val="00852A3A"/>
    <w:rsid w:val="00852D28"/>
    <w:rsid w:val="00852DA2"/>
    <w:rsid w:val="008534E7"/>
    <w:rsid w:val="00853BDB"/>
    <w:rsid w:val="008545FD"/>
    <w:rsid w:val="00854DA9"/>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316"/>
    <w:rsid w:val="00863499"/>
    <w:rsid w:val="00863738"/>
    <w:rsid w:val="0086377B"/>
    <w:rsid w:val="008637F5"/>
    <w:rsid w:val="008639F5"/>
    <w:rsid w:val="00863C2A"/>
    <w:rsid w:val="00863C4E"/>
    <w:rsid w:val="008640AF"/>
    <w:rsid w:val="008650E0"/>
    <w:rsid w:val="0086598D"/>
    <w:rsid w:val="00865ACA"/>
    <w:rsid w:val="00866625"/>
    <w:rsid w:val="00867093"/>
    <w:rsid w:val="0086758F"/>
    <w:rsid w:val="008676D2"/>
    <w:rsid w:val="00867A01"/>
    <w:rsid w:val="00867C12"/>
    <w:rsid w:val="00867F4B"/>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50A0"/>
    <w:rsid w:val="00875774"/>
    <w:rsid w:val="00875989"/>
    <w:rsid w:val="00875A62"/>
    <w:rsid w:val="00875D33"/>
    <w:rsid w:val="00875EE0"/>
    <w:rsid w:val="008761A4"/>
    <w:rsid w:val="008765DB"/>
    <w:rsid w:val="00876647"/>
    <w:rsid w:val="0087670C"/>
    <w:rsid w:val="0087681F"/>
    <w:rsid w:val="00876B86"/>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A38"/>
    <w:rsid w:val="00882E34"/>
    <w:rsid w:val="00883506"/>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A3F"/>
    <w:rsid w:val="00891BB4"/>
    <w:rsid w:val="00891D9F"/>
    <w:rsid w:val="008920C9"/>
    <w:rsid w:val="008926CF"/>
    <w:rsid w:val="00892B98"/>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E92"/>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5AB"/>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5CF"/>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4C"/>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3E99"/>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CA"/>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29D"/>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3A"/>
    <w:rsid w:val="009214D4"/>
    <w:rsid w:val="009215E5"/>
    <w:rsid w:val="00921F9D"/>
    <w:rsid w:val="00921FCC"/>
    <w:rsid w:val="0092213F"/>
    <w:rsid w:val="00922298"/>
    <w:rsid w:val="00922817"/>
    <w:rsid w:val="00922887"/>
    <w:rsid w:val="0092308B"/>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791"/>
    <w:rsid w:val="0092694D"/>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135"/>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EEF"/>
    <w:rsid w:val="009501EB"/>
    <w:rsid w:val="009504FB"/>
    <w:rsid w:val="009508C2"/>
    <w:rsid w:val="00950C01"/>
    <w:rsid w:val="00950E54"/>
    <w:rsid w:val="00950E9F"/>
    <w:rsid w:val="00950F90"/>
    <w:rsid w:val="00951A88"/>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D83"/>
    <w:rsid w:val="00957F97"/>
    <w:rsid w:val="0096032F"/>
    <w:rsid w:val="009603E6"/>
    <w:rsid w:val="00960612"/>
    <w:rsid w:val="00960647"/>
    <w:rsid w:val="0096070B"/>
    <w:rsid w:val="00960AF6"/>
    <w:rsid w:val="00960F30"/>
    <w:rsid w:val="00961298"/>
    <w:rsid w:val="00961624"/>
    <w:rsid w:val="00961D82"/>
    <w:rsid w:val="00962191"/>
    <w:rsid w:val="009631DE"/>
    <w:rsid w:val="0096441C"/>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3D7D"/>
    <w:rsid w:val="00974526"/>
    <w:rsid w:val="009748D7"/>
    <w:rsid w:val="00974C88"/>
    <w:rsid w:val="00974D67"/>
    <w:rsid w:val="00974EA0"/>
    <w:rsid w:val="00975017"/>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B4B"/>
    <w:rsid w:val="00996CC9"/>
    <w:rsid w:val="00997294"/>
    <w:rsid w:val="0099738B"/>
    <w:rsid w:val="009976B0"/>
    <w:rsid w:val="009A0214"/>
    <w:rsid w:val="009A04E2"/>
    <w:rsid w:val="009A0B13"/>
    <w:rsid w:val="009A0FC0"/>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E27"/>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1A57"/>
    <w:rsid w:val="009B1D6F"/>
    <w:rsid w:val="009B2CDE"/>
    <w:rsid w:val="009B2E37"/>
    <w:rsid w:val="009B306E"/>
    <w:rsid w:val="009B32D4"/>
    <w:rsid w:val="009B366F"/>
    <w:rsid w:val="009B3B07"/>
    <w:rsid w:val="009B3B30"/>
    <w:rsid w:val="009B3D6C"/>
    <w:rsid w:val="009B40AB"/>
    <w:rsid w:val="009B5195"/>
    <w:rsid w:val="009B5615"/>
    <w:rsid w:val="009B5638"/>
    <w:rsid w:val="009B5786"/>
    <w:rsid w:val="009B5BFC"/>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68B"/>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AE2"/>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A1"/>
    <w:rsid w:val="009E10C0"/>
    <w:rsid w:val="009E10D6"/>
    <w:rsid w:val="009E11B9"/>
    <w:rsid w:val="009E16D5"/>
    <w:rsid w:val="009E187A"/>
    <w:rsid w:val="009E1C90"/>
    <w:rsid w:val="009E2726"/>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9F7EC2"/>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B57"/>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127"/>
    <w:rsid w:val="00A104CC"/>
    <w:rsid w:val="00A10933"/>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4AC"/>
    <w:rsid w:val="00A1664E"/>
    <w:rsid w:val="00A17AC0"/>
    <w:rsid w:val="00A17B50"/>
    <w:rsid w:val="00A17DA9"/>
    <w:rsid w:val="00A17EA6"/>
    <w:rsid w:val="00A20365"/>
    <w:rsid w:val="00A206E0"/>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BAD"/>
    <w:rsid w:val="00A25C73"/>
    <w:rsid w:val="00A25E20"/>
    <w:rsid w:val="00A2602E"/>
    <w:rsid w:val="00A26043"/>
    <w:rsid w:val="00A2694E"/>
    <w:rsid w:val="00A26B52"/>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BF7"/>
    <w:rsid w:val="00A31C22"/>
    <w:rsid w:val="00A31FB3"/>
    <w:rsid w:val="00A32193"/>
    <w:rsid w:val="00A321D3"/>
    <w:rsid w:val="00A322C1"/>
    <w:rsid w:val="00A32AB9"/>
    <w:rsid w:val="00A32D35"/>
    <w:rsid w:val="00A33357"/>
    <w:rsid w:val="00A34A02"/>
    <w:rsid w:val="00A34E1B"/>
    <w:rsid w:val="00A35127"/>
    <w:rsid w:val="00A35852"/>
    <w:rsid w:val="00A358CE"/>
    <w:rsid w:val="00A35D73"/>
    <w:rsid w:val="00A37BF4"/>
    <w:rsid w:val="00A37E79"/>
    <w:rsid w:val="00A403E0"/>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CB"/>
    <w:rsid w:val="00A437DB"/>
    <w:rsid w:val="00A438C9"/>
    <w:rsid w:val="00A43951"/>
    <w:rsid w:val="00A43EA6"/>
    <w:rsid w:val="00A445CF"/>
    <w:rsid w:val="00A44DD2"/>
    <w:rsid w:val="00A44DEE"/>
    <w:rsid w:val="00A44FF5"/>
    <w:rsid w:val="00A4516B"/>
    <w:rsid w:val="00A452D3"/>
    <w:rsid w:val="00A45596"/>
    <w:rsid w:val="00A4577D"/>
    <w:rsid w:val="00A4582C"/>
    <w:rsid w:val="00A459E9"/>
    <w:rsid w:val="00A46079"/>
    <w:rsid w:val="00A46191"/>
    <w:rsid w:val="00A4665C"/>
    <w:rsid w:val="00A4675D"/>
    <w:rsid w:val="00A467AB"/>
    <w:rsid w:val="00A469FA"/>
    <w:rsid w:val="00A47732"/>
    <w:rsid w:val="00A47CE4"/>
    <w:rsid w:val="00A47FB4"/>
    <w:rsid w:val="00A500CD"/>
    <w:rsid w:val="00A5022C"/>
    <w:rsid w:val="00A5026A"/>
    <w:rsid w:val="00A502CB"/>
    <w:rsid w:val="00A50B3E"/>
    <w:rsid w:val="00A50D3D"/>
    <w:rsid w:val="00A50E66"/>
    <w:rsid w:val="00A50E76"/>
    <w:rsid w:val="00A512E8"/>
    <w:rsid w:val="00A5138F"/>
    <w:rsid w:val="00A51567"/>
    <w:rsid w:val="00A51D98"/>
    <w:rsid w:val="00A51EE2"/>
    <w:rsid w:val="00A51FA9"/>
    <w:rsid w:val="00A52133"/>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1C"/>
    <w:rsid w:val="00A61BC7"/>
    <w:rsid w:val="00A620A4"/>
    <w:rsid w:val="00A621F4"/>
    <w:rsid w:val="00A62404"/>
    <w:rsid w:val="00A626FF"/>
    <w:rsid w:val="00A6285F"/>
    <w:rsid w:val="00A629B4"/>
    <w:rsid w:val="00A63411"/>
    <w:rsid w:val="00A63451"/>
    <w:rsid w:val="00A636E6"/>
    <w:rsid w:val="00A63A59"/>
    <w:rsid w:val="00A63ACF"/>
    <w:rsid w:val="00A64BD7"/>
    <w:rsid w:val="00A65641"/>
    <w:rsid w:val="00A65BBC"/>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0376"/>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69B"/>
    <w:rsid w:val="00AB1798"/>
    <w:rsid w:val="00AB1A04"/>
    <w:rsid w:val="00AB1AEE"/>
    <w:rsid w:val="00AB1B4E"/>
    <w:rsid w:val="00AB2698"/>
    <w:rsid w:val="00AB2A9F"/>
    <w:rsid w:val="00AB2E83"/>
    <w:rsid w:val="00AB2FDF"/>
    <w:rsid w:val="00AB30F5"/>
    <w:rsid w:val="00AB348A"/>
    <w:rsid w:val="00AB354F"/>
    <w:rsid w:val="00AB35F8"/>
    <w:rsid w:val="00AB36BC"/>
    <w:rsid w:val="00AB36BF"/>
    <w:rsid w:val="00AB3CC0"/>
    <w:rsid w:val="00AB3D22"/>
    <w:rsid w:val="00AB3D8D"/>
    <w:rsid w:val="00AB43ED"/>
    <w:rsid w:val="00AB58AE"/>
    <w:rsid w:val="00AB5A88"/>
    <w:rsid w:val="00AB645D"/>
    <w:rsid w:val="00AB6676"/>
    <w:rsid w:val="00AB76BB"/>
    <w:rsid w:val="00AB7959"/>
    <w:rsid w:val="00AB7C0D"/>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47"/>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388"/>
    <w:rsid w:val="00AE349B"/>
    <w:rsid w:val="00AE3553"/>
    <w:rsid w:val="00AE378D"/>
    <w:rsid w:val="00AE3AED"/>
    <w:rsid w:val="00AE3D50"/>
    <w:rsid w:val="00AE40E3"/>
    <w:rsid w:val="00AE4A51"/>
    <w:rsid w:val="00AE4AD4"/>
    <w:rsid w:val="00AE4C56"/>
    <w:rsid w:val="00AE51A4"/>
    <w:rsid w:val="00AE5944"/>
    <w:rsid w:val="00AE6A69"/>
    <w:rsid w:val="00AE6D6C"/>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AF7EA3"/>
    <w:rsid w:val="00B0017E"/>
    <w:rsid w:val="00B0019C"/>
    <w:rsid w:val="00B0022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66E"/>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250"/>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3E"/>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B8"/>
    <w:rsid w:val="00B426D5"/>
    <w:rsid w:val="00B42F5D"/>
    <w:rsid w:val="00B43029"/>
    <w:rsid w:val="00B43567"/>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4B80"/>
    <w:rsid w:val="00B55365"/>
    <w:rsid w:val="00B558BE"/>
    <w:rsid w:val="00B55CD4"/>
    <w:rsid w:val="00B55F19"/>
    <w:rsid w:val="00B56962"/>
    <w:rsid w:val="00B56B71"/>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0F"/>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0C08"/>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0BD"/>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04E"/>
    <w:rsid w:val="00B9528B"/>
    <w:rsid w:val="00B952A3"/>
    <w:rsid w:val="00B952EF"/>
    <w:rsid w:val="00B95C18"/>
    <w:rsid w:val="00B96B6F"/>
    <w:rsid w:val="00B9712B"/>
    <w:rsid w:val="00B97290"/>
    <w:rsid w:val="00B9794C"/>
    <w:rsid w:val="00B97C16"/>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B1E"/>
    <w:rsid w:val="00BB50E1"/>
    <w:rsid w:val="00BB54C5"/>
    <w:rsid w:val="00BB5525"/>
    <w:rsid w:val="00BB67E6"/>
    <w:rsid w:val="00BB6872"/>
    <w:rsid w:val="00BB69F6"/>
    <w:rsid w:val="00BB6A8E"/>
    <w:rsid w:val="00BB6AD6"/>
    <w:rsid w:val="00BB7431"/>
    <w:rsid w:val="00BB7C55"/>
    <w:rsid w:val="00BB7F6B"/>
    <w:rsid w:val="00BC068B"/>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DA"/>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8EB"/>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7B3"/>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234"/>
    <w:rsid w:val="00BE578F"/>
    <w:rsid w:val="00BE587B"/>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11D"/>
    <w:rsid w:val="00BF42F8"/>
    <w:rsid w:val="00BF4D75"/>
    <w:rsid w:val="00BF517A"/>
    <w:rsid w:val="00BF519C"/>
    <w:rsid w:val="00BF546E"/>
    <w:rsid w:val="00BF54A8"/>
    <w:rsid w:val="00BF5F32"/>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14E"/>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8E5"/>
    <w:rsid w:val="00C34F4A"/>
    <w:rsid w:val="00C35238"/>
    <w:rsid w:val="00C35269"/>
    <w:rsid w:val="00C35309"/>
    <w:rsid w:val="00C354C0"/>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573"/>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30A"/>
    <w:rsid w:val="00C7631E"/>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1D1"/>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5B6A"/>
    <w:rsid w:val="00C96C3E"/>
    <w:rsid w:val="00C97048"/>
    <w:rsid w:val="00C97D76"/>
    <w:rsid w:val="00C97F71"/>
    <w:rsid w:val="00CA08F3"/>
    <w:rsid w:val="00CA0E9F"/>
    <w:rsid w:val="00CA0F77"/>
    <w:rsid w:val="00CA125F"/>
    <w:rsid w:val="00CA1306"/>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E27"/>
    <w:rsid w:val="00CB5F91"/>
    <w:rsid w:val="00CB6268"/>
    <w:rsid w:val="00CB6720"/>
    <w:rsid w:val="00CB69CD"/>
    <w:rsid w:val="00CB7F8C"/>
    <w:rsid w:val="00CC0112"/>
    <w:rsid w:val="00CC042E"/>
    <w:rsid w:val="00CC0440"/>
    <w:rsid w:val="00CC0629"/>
    <w:rsid w:val="00CC062B"/>
    <w:rsid w:val="00CC100E"/>
    <w:rsid w:val="00CC1092"/>
    <w:rsid w:val="00CC11E3"/>
    <w:rsid w:val="00CC148D"/>
    <w:rsid w:val="00CC21F7"/>
    <w:rsid w:val="00CC22D4"/>
    <w:rsid w:val="00CC241D"/>
    <w:rsid w:val="00CC275F"/>
    <w:rsid w:val="00CC280A"/>
    <w:rsid w:val="00CC2EA1"/>
    <w:rsid w:val="00CC31C4"/>
    <w:rsid w:val="00CC3952"/>
    <w:rsid w:val="00CC3BFE"/>
    <w:rsid w:val="00CC41EA"/>
    <w:rsid w:val="00CC44ED"/>
    <w:rsid w:val="00CC47F3"/>
    <w:rsid w:val="00CC5357"/>
    <w:rsid w:val="00CC540C"/>
    <w:rsid w:val="00CC5766"/>
    <w:rsid w:val="00CC58EA"/>
    <w:rsid w:val="00CC5A5D"/>
    <w:rsid w:val="00CC6121"/>
    <w:rsid w:val="00CC63A6"/>
    <w:rsid w:val="00CC6C81"/>
    <w:rsid w:val="00CC7261"/>
    <w:rsid w:val="00CC72DA"/>
    <w:rsid w:val="00CC75E0"/>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2F56"/>
    <w:rsid w:val="00CE3486"/>
    <w:rsid w:val="00CE35CF"/>
    <w:rsid w:val="00CE37C8"/>
    <w:rsid w:val="00CE3ACD"/>
    <w:rsid w:val="00CE4298"/>
    <w:rsid w:val="00CE445F"/>
    <w:rsid w:val="00CE46BA"/>
    <w:rsid w:val="00CE48B4"/>
    <w:rsid w:val="00CE5066"/>
    <w:rsid w:val="00CE5094"/>
    <w:rsid w:val="00CE51A8"/>
    <w:rsid w:val="00CE6237"/>
    <w:rsid w:val="00CE6FF5"/>
    <w:rsid w:val="00CE7182"/>
    <w:rsid w:val="00CE73A6"/>
    <w:rsid w:val="00CE749D"/>
    <w:rsid w:val="00CE7A2D"/>
    <w:rsid w:val="00CF03D4"/>
    <w:rsid w:val="00CF05BC"/>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F67"/>
    <w:rsid w:val="00D12AA3"/>
    <w:rsid w:val="00D12DC1"/>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4E"/>
    <w:rsid w:val="00D23DB8"/>
    <w:rsid w:val="00D23E89"/>
    <w:rsid w:val="00D24125"/>
    <w:rsid w:val="00D242D5"/>
    <w:rsid w:val="00D24682"/>
    <w:rsid w:val="00D24818"/>
    <w:rsid w:val="00D255CD"/>
    <w:rsid w:val="00D256AF"/>
    <w:rsid w:val="00D2580F"/>
    <w:rsid w:val="00D2645A"/>
    <w:rsid w:val="00D267BB"/>
    <w:rsid w:val="00D26B7D"/>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58"/>
    <w:rsid w:val="00D4758E"/>
    <w:rsid w:val="00D47BA4"/>
    <w:rsid w:val="00D5065D"/>
    <w:rsid w:val="00D509EA"/>
    <w:rsid w:val="00D50C93"/>
    <w:rsid w:val="00D5101E"/>
    <w:rsid w:val="00D51141"/>
    <w:rsid w:val="00D51463"/>
    <w:rsid w:val="00D51544"/>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105D"/>
    <w:rsid w:val="00D81B76"/>
    <w:rsid w:val="00D81DD7"/>
    <w:rsid w:val="00D81F17"/>
    <w:rsid w:val="00D82003"/>
    <w:rsid w:val="00D82197"/>
    <w:rsid w:val="00D829F6"/>
    <w:rsid w:val="00D82B1C"/>
    <w:rsid w:val="00D83583"/>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039"/>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6F6"/>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333"/>
    <w:rsid w:val="00DB1825"/>
    <w:rsid w:val="00DB1A72"/>
    <w:rsid w:val="00DB1F91"/>
    <w:rsid w:val="00DB2177"/>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60D"/>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166"/>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4154"/>
    <w:rsid w:val="00DE44A1"/>
    <w:rsid w:val="00DE45A3"/>
    <w:rsid w:val="00DE45FE"/>
    <w:rsid w:val="00DE4995"/>
    <w:rsid w:val="00DE499B"/>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5C5"/>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B81"/>
    <w:rsid w:val="00DF6CC3"/>
    <w:rsid w:val="00DF7021"/>
    <w:rsid w:val="00DF7324"/>
    <w:rsid w:val="00DF753D"/>
    <w:rsid w:val="00DF7EBB"/>
    <w:rsid w:val="00DF7FB6"/>
    <w:rsid w:val="00E0048C"/>
    <w:rsid w:val="00E00969"/>
    <w:rsid w:val="00E00BEB"/>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A43"/>
    <w:rsid w:val="00E11C5E"/>
    <w:rsid w:val="00E11F8B"/>
    <w:rsid w:val="00E121CC"/>
    <w:rsid w:val="00E12CAE"/>
    <w:rsid w:val="00E12DF1"/>
    <w:rsid w:val="00E13255"/>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69E"/>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20"/>
    <w:rsid w:val="00E25DF5"/>
    <w:rsid w:val="00E26698"/>
    <w:rsid w:val="00E266B7"/>
    <w:rsid w:val="00E26A1D"/>
    <w:rsid w:val="00E2706C"/>
    <w:rsid w:val="00E27B58"/>
    <w:rsid w:val="00E300A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95A"/>
    <w:rsid w:val="00E370ED"/>
    <w:rsid w:val="00E37470"/>
    <w:rsid w:val="00E4001C"/>
    <w:rsid w:val="00E40238"/>
    <w:rsid w:val="00E403EA"/>
    <w:rsid w:val="00E40827"/>
    <w:rsid w:val="00E4088B"/>
    <w:rsid w:val="00E409B3"/>
    <w:rsid w:val="00E40A8C"/>
    <w:rsid w:val="00E40DB3"/>
    <w:rsid w:val="00E40F4C"/>
    <w:rsid w:val="00E41186"/>
    <w:rsid w:val="00E4122F"/>
    <w:rsid w:val="00E412BA"/>
    <w:rsid w:val="00E413D1"/>
    <w:rsid w:val="00E415C4"/>
    <w:rsid w:val="00E416B6"/>
    <w:rsid w:val="00E41869"/>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6E5"/>
    <w:rsid w:val="00E46825"/>
    <w:rsid w:val="00E46B45"/>
    <w:rsid w:val="00E46C17"/>
    <w:rsid w:val="00E46F00"/>
    <w:rsid w:val="00E4728D"/>
    <w:rsid w:val="00E47395"/>
    <w:rsid w:val="00E475D9"/>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065"/>
    <w:rsid w:val="00E55DAD"/>
    <w:rsid w:val="00E562C9"/>
    <w:rsid w:val="00E563A3"/>
    <w:rsid w:val="00E56657"/>
    <w:rsid w:val="00E5696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8F0"/>
    <w:rsid w:val="00E609AA"/>
    <w:rsid w:val="00E611E4"/>
    <w:rsid w:val="00E613E4"/>
    <w:rsid w:val="00E61758"/>
    <w:rsid w:val="00E61CAB"/>
    <w:rsid w:val="00E6204F"/>
    <w:rsid w:val="00E621FF"/>
    <w:rsid w:val="00E625F4"/>
    <w:rsid w:val="00E62DCC"/>
    <w:rsid w:val="00E62F0B"/>
    <w:rsid w:val="00E63426"/>
    <w:rsid w:val="00E634BC"/>
    <w:rsid w:val="00E63AF2"/>
    <w:rsid w:val="00E64086"/>
    <w:rsid w:val="00E64092"/>
    <w:rsid w:val="00E643FA"/>
    <w:rsid w:val="00E6576D"/>
    <w:rsid w:val="00E66B97"/>
    <w:rsid w:val="00E67AB5"/>
    <w:rsid w:val="00E7027D"/>
    <w:rsid w:val="00E705E4"/>
    <w:rsid w:val="00E7069B"/>
    <w:rsid w:val="00E70B5C"/>
    <w:rsid w:val="00E70F45"/>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60B"/>
    <w:rsid w:val="00E81C1E"/>
    <w:rsid w:val="00E82171"/>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101"/>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EBE"/>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7346"/>
    <w:rsid w:val="00EA7EDF"/>
    <w:rsid w:val="00EB0250"/>
    <w:rsid w:val="00EB04FC"/>
    <w:rsid w:val="00EB097F"/>
    <w:rsid w:val="00EB0BEE"/>
    <w:rsid w:val="00EB0E50"/>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4B"/>
    <w:rsid w:val="00EC1965"/>
    <w:rsid w:val="00EC1C01"/>
    <w:rsid w:val="00EC1E74"/>
    <w:rsid w:val="00EC2513"/>
    <w:rsid w:val="00EC2653"/>
    <w:rsid w:val="00EC30ED"/>
    <w:rsid w:val="00EC3102"/>
    <w:rsid w:val="00EC32CE"/>
    <w:rsid w:val="00EC33EF"/>
    <w:rsid w:val="00EC349A"/>
    <w:rsid w:val="00EC34EB"/>
    <w:rsid w:val="00EC38E4"/>
    <w:rsid w:val="00EC3D88"/>
    <w:rsid w:val="00EC45BE"/>
    <w:rsid w:val="00EC45F7"/>
    <w:rsid w:val="00EC4606"/>
    <w:rsid w:val="00EC4918"/>
    <w:rsid w:val="00EC5091"/>
    <w:rsid w:val="00EC56AC"/>
    <w:rsid w:val="00EC5B8A"/>
    <w:rsid w:val="00EC5C65"/>
    <w:rsid w:val="00EC5D41"/>
    <w:rsid w:val="00EC5E50"/>
    <w:rsid w:val="00EC60C9"/>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2B6F"/>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8DB"/>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7D1"/>
    <w:rsid w:val="00F04C4C"/>
    <w:rsid w:val="00F04F5A"/>
    <w:rsid w:val="00F051F0"/>
    <w:rsid w:val="00F05251"/>
    <w:rsid w:val="00F05313"/>
    <w:rsid w:val="00F05333"/>
    <w:rsid w:val="00F055FF"/>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4D98"/>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781"/>
    <w:rsid w:val="00F2304C"/>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125"/>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286"/>
    <w:rsid w:val="00F51BD9"/>
    <w:rsid w:val="00F52866"/>
    <w:rsid w:val="00F52A5B"/>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995"/>
    <w:rsid w:val="00FA3D37"/>
    <w:rsid w:val="00FA4057"/>
    <w:rsid w:val="00FA434B"/>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4B4"/>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999"/>
    <w:rsid w:val="00FB7C08"/>
    <w:rsid w:val="00FC00A9"/>
    <w:rsid w:val="00FC0271"/>
    <w:rsid w:val="00FC1652"/>
    <w:rsid w:val="00FC180F"/>
    <w:rsid w:val="00FC1976"/>
    <w:rsid w:val="00FC1EF9"/>
    <w:rsid w:val="00FC236A"/>
    <w:rsid w:val="00FC25CB"/>
    <w:rsid w:val="00FC2B51"/>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248"/>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694"/>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2E31894F-7E18-43EB-8B81-5AE6BDE5F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99448601">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47345920">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5AD6C4-9A00-4A0A-A642-C18016FEA9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8615</TotalTime>
  <Pages>2</Pages>
  <Words>716</Words>
  <Characters>4084</Characters>
  <Application>Microsoft Office Word</Application>
  <DocSecurity>0</DocSecurity>
  <PresentationFormat/>
  <Lines>34</Lines>
  <Paragraphs>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MediaTek Inc.</cp:lastModifiedBy>
  <cp:revision>90</cp:revision>
  <dcterms:created xsi:type="dcterms:W3CDTF">2022-03-25T05:59:00Z</dcterms:created>
  <dcterms:modified xsi:type="dcterms:W3CDTF">2022-08-10T13:59:00Z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0x010100273864C3BC768F4C83F728553A532E20</vt:lpwstr>
  </property>
  <property fmtid="{D5CDD505-2E9C-101B-9397-08002B2CF9AE}" pid="6" name="AuthorIds_UIVersion_512">
    <vt:lpwstr>201</vt:lpwstr>
  </property>
</Properties>
</file>